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66" w:rsidRDefault="00DA1DD2" w:rsidP="00EB2266">
      <w:pPr>
        <w:pStyle w:val="2"/>
        <w:jc w:val="center"/>
        <w:rPr>
          <w:rFonts w:ascii="Times New Roman" w:hAnsi="Times New Roman" w:cs="Times New Roman"/>
          <w:i w:val="0"/>
          <w:sz w:val="56"/>
          <w:szCs w:val="56"/>
        </w:rPr>
      </w:pPr>
      <w:bookmarkStart w:id="0" w:name="_Toc243048133"/>
      <w:bookmarkStart w:id="1" w:name="_Toc243376849"/>
      <w:r>
        <w:rPr>
          <w:noProof/>
        </w:rPr>
        <w:drawing>
          <wp:inline distT="0" distB="0" distL="0" distR="0">
            <wp:extent cx="1708220" cy="1557493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1" cy="15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66" w:rsidRDefault="00EB2266" w:rsidP="00EB2266">
      <w:pPr>
        <w:pStyle w:val="2"/>
        <w:jc w:val="center"/>
        <w:rPr>
          <w:rFonts w:ascii="Times New Roman" w:hAnsi="Times New Roman" w:cs="Times New Roman"/>
          <w:i w:val="0"/>
          <w:sz w:val="56"/>
          <w:szCs w:val="56"/>
        </w:rPr>
      </w:pPr>
    </w:p>
    <w:p w:rsidR="00EB2266" w:rsidRPr="00227B3C" w:rsidRDefault="00EB2266" w:rsidP="00EB2266">
      <w:pPr>
        <w:pStyle w:val="2"/>
        <w:jc w:val="center"/>
        <w:rPr>
          <w:rFonts w:ascii="Times New Roman" w:hAnsi="Times New Roman" w:cs="Times New Roman"/>
          <w:i w:val="0"/>
          <w:color w:val="373737"/>
          <w:sz w:val="56"/>
          <w:szCs w:val="56"/>
        </w:rPr>
      </w:pPr>
      <w:r w:rsidRPr="00227B3C">
        <w:rPr>
          <w:rFonts w:ascii="Times New Roman" w:hAnsi="Times New Roman" w:cs="Times New Roman"/>
          <w:i w:val="0"/>
          <w:sz w:val="56"/>
          <w:szCs w:val="56"/>
        </w:rPr>
        <w:t>Основные направления налоговой поли</w:t>
      </w:r>
      <w:r>
        <w:rPr>
          <w:rFonts w:ascii="Times New Roman" w:hAnsi="Times New Roman" w:cs="Times New Roman"/>
          <w:i w:val="0"/>
          <w:sz w:val="56"/>
          <w:szCs w:val="56"/>
        </w:rPr>
        <w:t xml:space="preserve">тики </w:t>
      </w:r>
      <w:r w:rsidR="00DA1DD2">
        <w:rPr>
          <w:rFonts w:ascii="Times New Roman" w:hAnsi="Times New Roman" w:cs="Times New Roman"/>
          <w:i w:val="0"/>
          <w:sz w:val="56"/>
          <w:szCs w:val="56"/>
        </w:rPr>
        <w:t xml:space="preserve">Маловского сельсовета Ирбейского района </w:t>
      </w:r>
      <w:r>
        <w:rPr>
          <w:rFonts w:ascii="Times New Roman" w:hAnsi="Times New Roman" w:cs="Times New Roman"/>
          <w:i w:val="0"/>
          <w:sz w:val="56"/>
          <w:szCs w:val="56"/>
        </w:rPr>
        <w:t xml:space="preserve">Красноярского края </w:t>
      </w:r>
      <w:r>
        <w:rPr>
          <w:rFonts w:ascii="Times New Roman" w:hAnsi="Times New Roman" w:cs="Times New Roman"/>
          <w:i w:val="0"/>
          <w:sz w:val="56"/>
          <w:szCs w:val="56"/>
        </w:rPr>
        <w:br/>
      </w:r>
      <w:r w:rsidR="0089223F">
        <w:rPr>
          <w:rFonts w:ascii="Times New Roman" w:hAnsi="Times New Roman" w:cs="Times New Roman"/>
          <w:i w:val="0"/>
          <w:sz w:val="56"/>
          <w:szCs w:val="56"/>
        </w:rPr>
        <w:t>до 2020 года</w:t>
      </w:r>
    </w:p>
    <w:p w:rsidR="00EB2266" w:rsidRDefault="00EB2266" w:rsidP="00EB2266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EB2266" w:rsidRDefault="00EB2266" w:rsidP="003E53E3">
      <w:pPr>
        <w:pStyle w:val="2"/>
        <w:spacing w:before="120" w:after="12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EB2266" w:rsidRDefault="00EB2266" w:rsidP="003E53E3">
      <w:pPr>
        <w:pStyle w:val="2"/>
        <w:spacing w:before="120" w:after="12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EB2266" w:rsidRDefault="00EB2266" w:rsidP="003E53E3">
      <w:pPr>
        <w:pStyle w:val="2"/>
        <w:spacing w:before="120" w:after="12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bookmarkEnd w:id="0"/>
    <w:bookmarkEnd w:id="1"/>
    <w:p w:rsidR="003E53E3" w:rsidRDefault="003E53E3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750" w:rsidRDefault="00242750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1DD2" w:rsidRDefault="00DA1DD2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23F" w:rsidRDefault="0089223F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23F" w:rsidRDefault="0089223F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766A79" w:rsidP="0085678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Маловка, 2017</w:t>
      </w:r>
      <w:r w:rsidR="00856786">
        <w:rPr>
          <w:sz w:val="28"/>
          <w:szCs w:val="28"/>
        </w:rPr>
        <w:t xml:space="preserve"> год</w:t>
      </w:r>
    </w:p>
    <w:p w:rsidR="00D67DD6" w:rsidRPr="00587AF3" w:rsidRDefault="00135F28" w:rsidP="00B634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7AF3">
        <w:rPr>
          <w:sz w:val="28"/>
          <w:szCs w:val="28"/>
        </w:rPr>
        <w:lastRenderedPageBreak/>
        <w:t xml:space="preserve">Основные направления налоговой политики </w:t>
      </w:r>
      <w:r w:rsidR="00DA1DD2">
        <w:rPr>
          <w:sz w:val="28"/>
          <w:szCs w:val="28"/>
        </w:rPr>
        <w:t xml:space="preserve">Маловского сельсовета Ирбейского района </w:t>
      </w:r>
      <w:r w:rsidRPr="00587AF3">
        <w:rPr>
          <w:sz w:val="28"/>
          <w:szCs w:val="28"/>
        </w:rPr>
        <w:t>Красноярского края</w:t>
      </w:r>
      <w:r w:rsidR="00DA1DD2">
        <w:rPr>
          <w:sz w:val="28"/>
          <w:szCs w:val="28"/>
        </w:rPr>
        <w:t xml:space="preserve"> </w:t>
      </w:r>
      <w:r w:rsidR="0089223F">
        <w:rPr>
          <w:sz w:val="28"/>
          <w:szCs w:val="28"/>
        </w:rPr>
        <w:t>до 2020 года</w:t>
      </w:r>
      <w:r w:rsidRPr="00587AF3">
        <w:rPr>
          <w:sz w:val="28"/>
          <w:szCs w:val="28"/>
        </w:rPr>
        <w:t xml:space="preserve"> годов</w:t>
      </w:r>
      <w:r w:rsidR="00FF1F97">
        <w:rPr>
          <w:sz w:val="28"/>
          <w:szCs w:val="28"/>
        </w:rPr>
        <w:t xml:space="preserve"> (далее – основные направления)</w:t>
      </w:r>
      <w:r w:rsidRPr="00587AF3">
        <w:rPr>
          <w:sz w:val="28"/>
          <w:szCs w:val="28"/>
        </w:rPr>
        <w:t xml:space="preserve"> подготовлены </w:t>
      </w:r>
      <w:r w:rsidR="00D67DD6" w:rsidRPr="00587AF3">
        <w:rPr>
          <w:sz w:val="28"/>
          <w:szCs w:val="28"/>
        </w:rPr>
        <w:t>с целью составления проекта бюджета</w:t>
      </w:r>
      <w:r w:rsidR="00DA1DD2">
        <w:rPr>
          <w:sz w:val="28"/>
          <w:szCs w:val="28"/>
        </w:rPr>
        <w:t xml:space="preserve"> Маловского сельсовета Ирбейского района Красноярского края</w:t>
      </w:r>
      <w:r w:rsidR="00D67DD6" w:rsidRPr="00587AF3">
        <w:rPr>
          <w:sz w:val="28"/>
          <w:szCs w:val="28"/>
        </w:rPr>
        <w:t xml:space="preserve"> на очередной финансовый </w:t>
      </w:r>
      <w:r w:rsidR="00CF6B43" w:rsidRPr="00587AF3">
        <w:rPr>
          <w:sz w:val="28"/>
          <w:szCs w:val="28"/>
        </w:rPr>
        <w:t>год и двухлетний плановый период</w:t>
      </w:r>
      <w:r w:rsidR="00D67DD6" w:rsidRPr="00587AF3">
        <w:rPr>
          <w:sz w:val="28"/>
          <w:szCs w:val="28"/>
        </w:rPr>
        <w:t>.</w:t>
      </w:r>
      <w:r w:rsidR="00CF6B43" w:rsidRPr="00587AF3">
        <w:rPr>
          <w:sz w:val="28"/>
          <w:szCs w:val="28"/>
        </w:rPr>
        <w:t xml:space="preserve"> </w:t>
      </w:r>
    </w:p>
    <w:p w:rsidR="000F6571" w:rsidRDefault="00EA2A40" w:rsidP="00B6345B">
      <w:pPr>
        <w:pStyle w:val="af7"/>
        <w:spacing w:line="228" w:lineRule="auto"/>
        <w:ind w:left="0" w:firstLine="851"/>
        <w:jc w:val="both"/>
        <w:rPr>
          <w:sz w:val="28"/>
          <w:szCs w:val="28"/>
        </w:rPr>
      </w:pPr>
      <w:r w:rsidRPr="00587AF3">
        <w:rPr>
          <w:sz w:val="28"/>
          <w:szCs w:val="28"/>
        </w:rPr>
        <w:t xml:space="preserve">При разработке основных направлений налоговой политики </w:t>
      </w:r>
      <w:r w:rsidR="00DA1DD2">
        <w:rPr>
          <w:sz w:val="28"/>
          <w:szCs w:val="28"/>
        </w:rPr>
        <w:t xml:space="preserve">Маловского сельсовета Ирбейского района </w:t>
      </w:r>
      <w:r w:rsidRPr="00587AF3">
        <w:rPr>
          <w:sz w:val="28"/>
          <w:szCs w:val="28"/>
        </w:rPr>
        <w:t xml:space="preserve">Красноярского края </w:t>
      </w:r>
      <w:r w:rsidR="0089223F">
        <w:rPr>
          <w:sz w:val="28"/>
          <w:szCs w:val="28"/>
        </w:rPr>
        <w:t xml:space="preserve">до 2020 года </w:t>
      </w:r>
      <w:r w:rsidRPr="00587AF3">
        <w:rPr>
          <w:sz w:val="28"/>
          <w:szCs w:val="28"/>
        </w:rPr>
        <w:t>учитывались положения</w:t>
      </w:r>
      <w:r w:rsidR="00AE2FD6" w:rsidRPr="00587AF3">
        <w:rPr>
          <w:sz w:val="28"/>
          <w:szCs w:val="28"/>
        </w:rPr>
        <w:t xml:space="preserve"> проекта</w:t>
      </w:r>
      <w:r w:rsidRPr="00587AF3">
        <w:rPr>
          <w:sz w:val="28"/>
          <w:szCs w:val="28"/>
        </w:rPr>
        <w:t xml:space="preserve"> </w:t>
      </w:r>
      <w:r w:rsidR="00CF6B43" w:rsidRPr="00587AF3">
        <w:rPr>
          <w:sz w:val="28"/>
          <w:szCs w:val="28"/>
        </w:rPr>
        <w:t>Основных направлений налоговой политики</w:t>
      </w:r>
      <w:r w:rsidR="00DA1DD2">
        <w:rPr>
          <w:sz w:val="28"/>
          <w:szCs w:val="28"/>
        </w:rPr>
        <w:t xml:space="preserve"> Красноярского края и</w:t>
      </w:r>
      <w:r w:rsidR="00CF6B43" w:rsidRPr="00587AF3">
        <w:rPr>
          <w:sz w:val="28"/>
          <w:szCs w:val="28"/>
        </w:rPr>
        <w:t xml:space="preserve"> Российской </w:t>
      </w:r>
      <w:r w:rsidR="00FF1F97">
        <w:rPr>
          <w:sz w:val="28"/>
          <w:szCs w:val="28"/>
        </w:rPr>
        <w:t>Федерации на трехлетний период.</w:t>
      </w:r>
    </w:p>
    <w:p w:rsidR="00FF1F97" w:rsidRPr="0005048D" w:rsidRDefault="00766A79" w:rsidP="00B63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2018 и плановом периоде 2019-2020</w:t>
      </w:r>
      <w:r w:rsidR="00FF1F97">
        <w:rPr>
          <w:sz w:val="28"/>
          <w:szCs w:val="28"/>
        </w:rPr>
        <w:t xml:space="preserve"> годах администрацией Маловского сельсовета Ирбейского района Красноярского края, как и в предыдущие периоды, обеспечена преемственность реализуемой в Маловском сельсовете Ирбейского района Красноярского края налоговой политики, направленной </w:t>
      </w:r>
      <w:r w:rsidR="00FF1F97" w:rsidRPr="00541905">
        <w:rPr>
          <w:sz w:val="28"/>
          <w:szCs w:val="28"/>
        </w:rPr>
        <w:t xml:space="preserve">на обеспечение необходимого уровня доходов и оптимизацию расходов бюджета </w:t>
      </w:r>
      <w:r w:rsidR="00FF1F97">
        <w:rPr>
          <w:sz w:val="28"/>
          <w:szCs w:val="28"/>
        </w:rPr>
        <w:t>Маловского сельсовета Ирбейского района Красноярского края.</w:t>
      </w:r>
    </w:p>
    <w:p w:rsidR="00FF1F97" w:rsidRPr="002E6037" w:rsidRDefault="00766A79" w:rsidP="00B63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2018 - 2020</w:t>
      </w:r>
      <w:r w:rsidR="00FF1F97" w:rsidRPr="002E6037">
        <w:rPr>
          <w:sz w:val="28"/>
          <w:szCs w:val="28"/>
        </w:rPr>
        <w:t xml:space="preserve"> годах будет продолжена реализация основных целей </w:t>
      </w:r>
      <w:r w:rsidR="00FF1F97">
        <w:rPr>
          <w:sz w:val="28"/>
          <w:szCs w:val="28"/>
        </w:rPr>
        <w:br/>
      </w:r>
      <w:r w:rsidR="00FF1F97" w:rsidRPr="002E6037">
        <w:rPr>
          <w:sz w:val="28"/>
          <w:szCs w:val="28"/>
        </w:rPr>
        <w:t xml:space="preserve">и задач </w:t>
      </w:r>
      <w:r w:rsidR="00FF1F97">
        <w:rPr>
          <w:sz w:val="28"/>
          <w:szCs w:val="28"/>
        </w:rPr>
        <w:t>Маловского сельсовета Ирбейского района Красноярского края</w:t>
      </w:r>
      <w:r w:rsidR="00B851A1">
        <w:rPr>
          <w:sz w:val="28"/>
          <w:szCs w:val="28"/>
        </w:rPr>
        <w:t xml:space="preserve"> </w:t>
      </w:r>
      <w:r w:rsidR="00FF1F97">
        <w:rPr>
          <w:sz w:val="28"/>
          <w:szCs w:val="28"/>
        </w:rPr>
        <w:t xml:space="preserve"> </w:t>
      </w:r>
      <w:r w:rsidR="00FF1F97" w:rsidRPr="002E6037">
        <w:rPr>
          <w:sz w:val="28"/>
          <w:szCs w:val="28"/>
        </w:rPr>
        <w:t xml:space="preserve">налоговой политики, предусмотренных в предыдущие годы. Внесение значительных изменений в среднесрочном периоде не предполагается. Развитие налоговой </w:t>
      </w:r>
      <w:r w:rsidR="00FF1F97">
        <w:rPr>
          <w:sz w:val="28"/>
          <w:szCs w:val="28"/>
        </w:rPr>
        <w:t>политики</w:t>
      </w:r>
      <w:r w:rsidR="00FF1F97" w:rsidRPr="002E6037">
        <w:rPr>
          <w:sz w:val="28"/>
          <w:szCs w:val="28"/>
        </w:rPr>
        <w:t xml:space="preserve"> будет продолжаться в направлении создания условий для развития конкуренции, привлечения инвестиций и наращивания налогового потенциала</w:t>
      </w:r>
      <w:r w:rsidR="00FF1F97">
        <w:rPr>
          <w:sz w:val="28"/>
          <w:szCs w:val="28"/>
        </w:rPr>
        <w:t>, а так же</w:t>
      </w:r>
      <w:r w:rsidR="00FF1F97" w:rsidRPr="002E6037">
        <w:rPr>
          <w:sz w:val="28"/>
          <w:szCs w:val="28"/>
        </w:rPr>
        <w:t xml:space="preserve"> </w:t>
      </w:r>
      <w:r w:rsidR="00FF1F97">
        <w:rPr>
          <w:sz w:val="28"/>
          <w:szCs w:val="28"/>
        </w:rPr>
        <w:t xml:space="preserve">оценки эффективности предоставления </w:t>
      </w:r>
      <w:r w:rsidR="00FF1F97" w:rsidRPr="002E6037">
        <w:rPr>
          <w:sz w:val="28"/>
          <w:szCs w:val="28"/>
        </w:rPr>
        <w:t xml:space="preserve"> налоговых льгот.</w:t>
      </w:r>
    </w:p>
    <w:p w:rsidR="00B6345B" w:rsidRDefault="00B6345B" w:rsidP="00B6345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72A1E" w:rsidRPr="00AE2FD6" w:rsidRDefault="00D72A1E" w:rsidP="00B6345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F233C">
        <w:rPr>
          <w:b/>
          <w:sz w:val="28"/>
          <w:szCs w:val="28"/>
        </w:rPr>
        <w:t xml:space="preserve">. Итоги реализации налоговой политики </w:t>
      </w:r>
      <w:r>
        <w:rPr>
          <w:b/>
          <w:sz w:val="28"/>
          <w:szCs w:val="28"/>
        </w:rPr>
        <w:t xml:space="preserve">Маловского сельсовета Ирбейского района </w:t>
      </w:r>
      <w:r w:rsidR="00766A79">
        <w:rPr>
          <w:b/>
          <w:sz w:val="28"/>
          <w:szCs w:val="28"/>
        </w:rPr>
        <w:t>Красноярского края в 2017 и 2018</w:t>
      </w:r>
      <w:r w:rsidRPr="00EF233C">
        <w:rPr>
          <w:b/>
          <w:sz w:val="28"/>
          <w:szCs w:val="28"/>
        </w:rPr>
        <w:t xml:space="preserve"> годах.</w:t>
      </w:r>
    </w:p>
    <w:p w:rsidR="00D72A1E" w:rsidRPr="00587AF3" w:rsidRDefault="00D72A1E" w:rsidP="00B6345B">
      <w:pPr>
        <w:ind w:firstLine="851"/>
        <w:jc w:val="both"/>
        <w:rPr>
          <w:sz w:val="28"/>
          <w:szCs w:val="28"/>
        </w:rPr>
      </w:pPr>
      <w:r w:rsidRPr="00587AF3">
        <w:rPr>
          <w:sz w:val="28"/>
          <w:szCs w:val="28"/>
        </w:rPr>
        <w:t xml:space="preserve">В 2015 году и первом полугодии 2016 года </w:t>
      </w:r>
      <w:r>
        <w:rPr>
          <w:sz w:val="28"/>
          <w:szCs w:val="28"/>
        </w:rPr>
        <w:t xml:space="preserve">администрацией Маловского сельсовета Ирбейского района </w:t>
      </w:r>
      <w:r w:rsidRPr="00587AF3">
        <w:rPr>
          <w:sz w:val="28"/>
          <w:szCs w:val="28"/>
        </w:rPr>
        <w:t xml:space="preserve">Красноярского края обеспечена преемственность реализуемой в </w:t>
      </w:r>
      <w:r>
        <w:rPr>
          <w:sz w:val="28"/>
          <w:szCs w:val="28"/>
        </w:rPr>
        <w:t>Маловском сельсовете Ирбейского района Красноярского края</w:t>
      </w:r>
      <w:r w:rsidRPr="00587AF3">
        <w:rPr>
          <w:sz w:val="28"/>
          <w:szCs w:val="28"/>
        </w:rPr>
        <w:t xml:space="preserve"> налоговой политики, направленной на обеспечение необходимого уровня доходов и оптимизацию расходов бюджета </w:t>
      </w:r>
      <w:r>
        <w:rPr>
          <w:sz w:val="28"/>
          <w:szCs w:val="28"/>
        </w:rPr>
        <w:t xml:space="preserve">Маловского сельсовета Ирбейского района Красноярского </w:t>
      </w:r>
      <w:r w:rsidRPr="00587AF3">
        <w:rPr>
          <w:sz w:val="28"/>
          <w:szCs w:val="28"/>
        </w:rPr>
        <w:t xml:space="preserve">края. </w:t>
      </w:r>
    </w:p>
    <w:p w:rsidR="00D72A1E" w:rsidRPr="00587AF3" w:rsidRDefault="00D72A1E" w:rsidP="00B6345B">
      <w:pPr>
        <w:ind w:firstLine="851"/>
        <w:jc w:val="both"/>
        <w:rPr>
          <w:sz w:val="28"/>
          <w:szCs w:val="28"/>
        </w:rPr>
      </w:pPr>
      <w:r w:rsidRPr="00587AF3">
        <w:rPr>
          <w:sz w:val="28"/>
          <w:szCs w:val="28"/>
        </w:rPr>
        <w:t xml:space="preserve">Кроме того, налоговой политикой </w:t>
      </w:r>
      <w:r>
        <w:rPr>
          <w:sz w:val="28"/>
          <w:szCs w:val="28"/>
        </w:rPr>
        <w:t>сельсовета</w:t>
      </w:r>
      <w:r w:rsidRPr="00587AF3">
        <w:rPr>
          <w:sz w:val="28"/>
          <w:szCs w:val="28"/>
        </w:rPr>
        <w:t xml:space="preserve"> ежегодно предусматривается пакет налоговых льгот для отдельных категорий физических лиц.</w:t>
      </w:r>
    </w:p>
    <w:p w:rsidR="00D72A1E" w:rsidRPr="00587AF3" w:rsidRDefault="00D72A1E" w:rsidP="00B6345B">
      <w:pPr>
        <w:ind w:firstLine="851"/>
        <w:jc w:val="both"/>
        <w:rPr>
          <w:sz w:val="28"/>
          <w:szCs w:val="28"/>
        </w:rPr>
      </w:pPr>
      <w:r w:rsidRPr="00587AF3">
        <w:rPr>
          <w:sz w:val="28"/>
          <w:szCs w:val="28"/>
        </w:rPr>
        <w:t xml:space="preserve">Как и в предыдущие годы, реализация основных направлений налоговой политики </w:t>
      </w:r>
      <w:r>
        <w:rPr>
          <w:sz w:val="28"/>
          <w:szCs w:val="28"/>
        </w:rPr>
        <w:t>сельсовета</w:t>
      </w:r>
      <w:r w:rsidRPr="00587AF3">
        <w:rPr>
          <w:sz w:val="28"/>
          <w:szCs w:val="28"/>
        </w:rPr>
        <w:t xml:space="preserve"> осуществлялась на основе бюджетных посланий Президента Российской Федерации Федеральному Собранию Российской Федерации,</w:t>
      </w:r>
      <w:r>
        <w:rPr>
          <w:sz w:val="28"/>
          <w:szCs w:val="28"/>
        </w:rPr>
        <w:t xml:space="preserve"> </w:t>
      </w:r>
      <w:r w:rsidRPr="00587AF3">
        <w:rPr>
          <w:sz w:val="28"/>
          <w:szCs w:val="28"/>
        </w:rPr>
        <w:t>основных направлений федеральной налоговой политики</w:t>
      </w:r>
      <w:r>
        <w:rPr>
          <w:sz w:val="28"/>
          <w:szCs w:val="28"/>
        </w:rPr>
        <w:t xml:space="preserve"> и краевой налоговой политики</w:t>
      </w:r>
      <w:r w:rsidRPr="00587AF3">
        <w:rPr>
          <w:sz w:val="28"/>
          <w:szCs w:val="28"/>
        </w:rPr>
        <w:t xml:space="preserve">, а также анализа принимаемых на федеральном </w:t>
      </w:r>
      <w:r>
        <w:rPr>
          <w:sz w:val="28"/>
          <w:szCs w:val="28"/>
        </w:rPr>
        <w:t xml:space="preserve">и краевом </w:t>
      </w:r>
      <w:r w:rsidRPr="00587AF3">
        <w:rPr>
          <w:sz w:val="28"/>
          <w:szCs w:val="28"/>
        </w:rPr>
        <w:t xml:space="preserve">уровне изменений налогового законодательства.  </w:t>
      </w:r>
    </w:p>
    <w:p w:rsidR="00B6345B" w:rsidRDefault="00B6345B" w:rsidP="00B6345B">
      <w:pPr>
        <w:ind w:firstLine="851"/>
        <w:jc w:val="both"/>
        <w:rPr>
          <w:b/>
          <w:sz w:val="28"/>
          <w:szCs w:val="28"/>
        </w:rPr>
      </w:pPr>
    </w:p>
    <w:p w:rsidR="00FF1F97" w:rsidRDefault="00FF1F97" w:rsidP="00B6345B">
      <w:pPr>
        <w:ind w:firstLine="851"/>
        <w:jc w:val="both"/>
        <w:rPr>
          <w:b/>
          <w:sz w:val="28"/>
          <w:szCs w:val="28"/>
        </w:rPr>
      </w:pPr>
      <w:r w:rsidRPr="00450F15">
        <w:rPr>
          <w:b/>
          <w:sz w:val="28"/>
          <w:szCs w:val="28"/>
        </w:rPr>
        <w:t xml:space="preserve">2. Меры в области налоговой политики, планируемые </w:t>
      </w:r>
      <w:r>
        <w:rPr>
          <w:b/>
          <w:sz w:val="28"/>
          <w:szCs w:val="28"/>
        </w:rPr>
        <w:br/>
      </w:r>
      <w:r w:rsidRPr="00450F15">
        <w:rPr>
          <w:b/>
          <w:sz w:val="28"/>
          <w:szCs w:val="28"/>
        </w:rPr>
        <w:t xml:space="preserve">к реализации </w:t>
      </w:r>
      <w:r>
        <w:rPr>
          <w:b/>
          <w:sz w:val="28"/>
          <w:szCs w:val="28"/>
        </w:rPr>
        <w:t xml:space="preserve"> </w:t>
      </w:r>
      <w:r w:rsidR="00B851A1">
        <w:rPr>
          <w:b/>
          <w:sz w:val="28"/>
          <w:szCs w:val="28"/>
        </w:rPr>
        <w:t>в 201</w:t>
      </w:r>
      <w:r w:rsidR="00766A79">
        <w:rPr>
          <w:b/>
          <w:sz w:val="28"/>
          <w:szCs w:val="28"/>
        </w:rPr>
        <w:t>8 году и плановом периоде 2019 и 2020</w:t>
      </w:r>
      <w:r w:rsidRPr="00450F15">
        <w:rPr>
          <w:b/>
          <w:sz w:val="28"/>
          <w:szCs w:val="28"/>
        </w:rPr>
        <w:t xml:space="preserve"> годов.</w:t>
      </w:r>
    </w:p>
    <w:p w:rsidR="00FF1F97" w:rsidRPr="00A570F1" w:rsidRDefault="00FF1F97" w:rsidP="00B63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</w:t>
      </w:r>
      <w:r w:rsidR="00B851A1">
        <w:rPr>
          <w:sz w:val="28"/>
          <w:szCs w:val="28"/>
        </w:rPr>
        <w:t xml:space="preserve">Маловского сельсовета </w:t>
      </w:r>
      <w:r>
        <w:rPr>
          <w:sz w:val="28"/>
          <w:szCs w:val="28"/>
        </w:rPr>
        <w:t xml:space="preserve">Ирбейского района </w:t>
      </w:r>
      <w:r w:rsidR="00B851A1">
        <w:rPr>
          <w:sz w:val="28"/>
          <w:szCs w:val="28"/>
        </w:rPr>
        <w:t>Красноярского края в 201</w:t>
      </w:r>
      <w:r w:rsidR="00766A7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 на </w:t>
      </w:r>
      <w:r w:rsidR="00B851A1">
        <w:rPr>
          <w:sz w:val="28"/>
          <w:szCs w:val="28"/>
        </w:rPr>
        <w:t xml:space="preserve">плановый </w:t>
      </w:r>
      <w:r>
        <w:rPr>
          <w:sz w:val="28"/>
          <w:szCs w:val="28"/>
        </w:rPr>
        <w:t>период</w:t>
      </w:r>
      <w:r w:rsidR="00766A79">
        <w:rPr>
          <w:sz w:val="28"/>
          <w:szCs w:val="28"/>
        </w:rPr>
        <w:t xml:space="preserve"> 2019-2020</w:t>
      </w:r>
      <w:r w:rsidR="00B851A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будет направлена на </w:t>
      </w:r>
      <w:r w:rsidRPr="005412B5">
        <w:rPr>
          <w:sz w:val="28"/>
        </w:rPr>
        <w:t xml:space="preserve">обеспечение необходимого уровня доходов </w:t>
      </w:r>
      <w:r>
        <w:rPr>
          <w:sz w:val="28"/>
        </w:rPr>
        <w:t xml:space="preserve">и оптимизацию </w:t>
      </w:r>
      <w:r>
        <w:rPr>
          <w:sz w:val="28"/>
        </w:rPr>
        <w:lastRenderedPageBreak/>
        <w:t xml:space="preserve">расходов </w:t>
      </w:r>
      <w:r w:rsidRPr="005412B5">
        <w:rPr>
          <w:sz w:val="28"/>
        </w:rPr>
        <w:t>бюджета</w:t>
      </w:r>
      <w:r w:rsidR="00B851A1">
        <w:rPr>
          <w:sz w:val="28"/>
        </w:rPr>
        <w:t xml:space="preserve"> Маловского сельсовета Ирбейского района Красноярского края</w:t>
      </w:r>
      <w:r>
        <w:rPr>
          <w:sz w:val="28"/>
        </w:rPr>
        <w:t>.</w:t>
      </w:r>
      <w:r w:rsidRPr="005412B5">
        <w:rPr>
          <w:sz w:val="28"/>
        </w:rPr>
        <w:t xml:space="preserve"> </w:t>
      </w:r>
    </w:p>
    <w:p w:rsidR="00FF1F97" w:rsidRDefault="00FF1F97" w:rsidP="00B63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76E4B">
        <w:rPr>
          <w:sz w:val="28"/>
          <w:szCs w:val="28"/>
        </w:rPr>
        <w:t xml:space="preserve">еализация основных направлений налоговой политики будет проводиться на основе анализа практики применения </w:t>
      </w:r>
      <w:r>
        <w:rPr>
          <w:sz w:val="28"/>
          <w:szCs w:val="28"/>
        </w:rPr>
        <w:t xml:space="preserve">действующих налогов и установленных </w:t>
      </w:r>
      <w:r w:rsidRPr="00576E4B">
        <w:rPr>
          <w:sz w:val="28"/>
          <w:szCs w:val="28"/>
        </w:rPr>
        <w:t>налоговых льгот</w:t>
      </w:r>
      <w:r>
        <w:rPr>
          <w:sz w:val="28"/>
          <w:szCs w:val="28"/>
        </w:rPr>
        <w:t>.</w:t>
      </w:r>
      <w:r w:rsidRPr="00576E4B">
        <w:rPr>
          <w:sz w:val="28"/>
          <w:szCs w:val="28"/>
        </w:rPr>
        <w:t xml:space="preserve"> Принятие решений</w:t>
      </w:r>
      <w:r>
        <w:rPr>
          <w:sz w:val="28"/>
          <w:szCs w:val="28"/>
        </w:rPr>
        <w:t xml:space="preserve"> по предоставлению льгот</w:t>
      </w:r>
      <w:r w:rsidRPr="00576E4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местным налогам и сборам</w:t>
      </w:r>
      <w:r w:rsidRPr="00576E4B">
        <w:rPr>
          <w:sz w:val="28"/>
          <w:szCs w:val="28"/>
        </w:rPr>
        <w:t xml:space="preserve"> будет осуществляться по результатам </w:t>
      </w:r>
      <w:r>
        <w:rPr>
          <w:sz w:val="28"/>
          <w:szCs w:val="28"/>
        </w:rPr>
        <w:t xml:space="preserve">оценки </w:t>
      </w:r>
      <w:r w:rsidRPr="00576E4B">
        <w:rPr>
          <w:sz w:val="28"/>
          <w:szCs w:val="28"/>
        </w:rPr>
        <w:t>бюджетной, экономической, социальной эффективности</w:t>
      </w:r>
      <w:r>
        <w:rPr>
          <w:sz w:val="28"/>
          <w:szCs w:val="28"/>
        </w:rPr>
        <w:t xml:space="preserve"> этих льгот. Как и в предыдущие годы,  </w:t>
      </w:r>
      <w:r w:rsidRPr="00576E4B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сдерживать процесс предоставления</w:t>
      </w:r>
      <w:r w:rsidRPr="00576E4B">
        <w:rPr>
          <w:sz w:val="28"/>
          <w:szCs w:val="28"/>
        </w:rPr>
        <w:t xml:space="preserve">  льгот на </w:t>
      </w:r>
      <w:r>
        <w:rPr>
          <w:sz w:val="28"/>
          <w:szCs w:val="28"/>
        </w:rPr>
        <w:t>длительный срок.</w:t>
      </w:r>
      <w:r w:rsidRPr="00E6079A">
        <w:rPr>
          <w:sz w:val="28"/>
          <w:szCs w:val="28"/>
        </w:rPr>
        <w:t xml:space="preserve"> </w:t>
      </w:r>
    </w:p>
    <w:p w:rsidR="00FF1F97" w:rsidRPr="00450F15" w:rsidRDefault="00FF1F97" w:rsidP="00B6345B">
      <w:pPr>
        <w:ind w:firstLine="851"/>
        <w:jc w:val="both"/>
        <w:rPr>
          <w:sz w:val="28"/>
          <w:szCs w:val="28"/>
        </w:rPr>
      </w:pPr>
      <w:r w:rsidRPr="00450F15">
        <w:rPr>
          <w:sz w:val="28"/>
          <w:szCs w:val="28"/>
        </w:rPr>
        <w:t xml:space="preserve"> Дополнительные поступления в бюджет </w:t>
      </w:r>
      <w:r w:rsidR="00D72A1E">
        <w:rPr>
          <w:sz w:val="28"/>
          <w:szCs w:val="28"/>
        </w:rPr>
        <w:t>Маловского сельсовета Ирбейского района Красноярского края</w:t>
      </w:r>
      <w:r>
        <w:rPr>
          <w:sz w:val="28"/>
          <w:szCs w:val="28"/>
        </w:rPr>
        <w:t xml:space="preserve"> могут быть получены </w:t>
      </w:r>
      <w:r w:rsidRPr="00450F15">
        <w:rPr>
          <w:sz w:val="28"/>
          <w:szCs w:val="28"/>
        </w:rPr>
        <w:t>в результате проведения мероприятий по повышению качества администрирования доходов бюджета.</w:t>
      </w:r>
    </w:p>
    <w:p w:rsidR="00FF1F97" w:rsidRPr="00B24603" w:rsidRDefault="00FF1F97" w:rsidP="00B6345B">
      <w:pPr>
        <w:ind w:firstLine="851"/>
        <w:jc w:val="both"/>
        <w:rPr>
          <w:sz w:val="28"/>
          <w:szCs w:val="28"/>
        </w:rPr>
      </w:pPr>
      <w:r w:rsidRPr="00450F15">
        <w:rPr>
          <w:sz w:val="28"/>
          <w:szCs w:val="28"/>
        </w:rPr>
        <w:t>Продолжится совместная работа с налоговыми органами</w:t>
      </w:r>
      <w:r w:rsidRPr="00B2460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24603">
        <w:rPr>
          <w:sz w:val="28"/>
          <w:szCs w:val="28"/>
        </w:rPr>
        <w:t xml:space="preserve">по сохранению достигнутого уровня собираемости налогов и сборов, снижению задолженности по налогам и сборам, подлежащим зачислению </w:t>
      </w:r>
      <w:r>
        <w:rPr>
          <w:sz w:val="28"/>
          <w:szCs w:val="28"/>
        </w:rPr>
        <w:br/>
      </w:r>
      <w:r w:rsidRPr="00B24603">
        <w:rPr>
          <w:sz w:val="28"/>
          <w:szCs w:val="28"/>
        </w:rPr>
        <w:t xml:space="preserve">в бюджет </w:t>
      </w:r>
      <w:r w:rsidR="00D72A1E">
        <w:rPr>
          <w:sz w:val="28"/>
          <w:szCs w:val="28"/>
        </w:rPr>
        <w:t xml:space="preserve">Маловского </w:t>
      </w:r>
      <w:r>
        <w:rPr>
          <w:sz w:val="28"/>
          <w:szCs w:val="28"/>
        </w:rPr>
        <w:t>сельсовета</w:t>
      </w:r>
      <w:r w:rsidR="00D72A1E">
        <w:rPr>
          <w:sz w:val="28"/>
          <w:szCs w:val="28"/>
        </w:rPr>
        <w:t xml:space="preserve"> Ирбейского района Красноярского края</w:t>
      </w:r>
      <w:r w:rsidRPr="00B24603">
        <w:rPr>
          <w:sz w:val="28"/>
          <w:szCs w:val="28"/>
        </w:rPr>
        <w:t>, с участием территор</w:t>
      </w:r>
      <w:r w:rsidR="00D72A1E">
        <w:rPr>
          <w:sz w:val="28"/>
          <w:szCs w:val="28"/>
        </w:rPr>
        <w:t>иальных рабочих групп</w:t>
      </w:r>
      <w:r w:rsidRPr="00B24603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Предстоит активизировать работу</w:t>
      </w:r>
      <w:r w:rsidRPr="00B24603">
        <w:rPr>
          <w:sz w:val="28"/>
          <w:szCs w:val="28"/>
        </w:rPr>
        <w:t xml:space="preserve"> по взысканию задолженности по неналоговым доходам и повышению собираемости текущих платежей, администрируемых </w:t>
      </w:r>
      <w:proofErr w:type="spellStart"/>
      <w:r w:rsidR="00D72A1E">
        <w:rPr>
          <w:sz w:val="28"/>
          <w:szCs w:val="28"/>
        </w:rPr>
        <w:t>Маловским</w:t>
      </w:r>
      <w:proofErr w:type="spellEnd"/>
      <w:r w:rsidR="00D72A1E">
        <w:rPr>
          <w:sz w:val="28"/>
          <w:szCs w:val="28"/>
        </w:rPr>
        <w:t xml:space="preserve"> сельсоветом Ирбейского района Красноярского края</w:t>
      </w:r>
      <w:r w:rsidRPr="00B24603">
        <w:rPr>
          <w:sz w:val="28"/>
          <w:szCs w:val="28"/>
        </w:rPr>
        <w:t xml:space="preserve">. </w:t>
      </w:r>
    </w:p>
    <w:p w:rsidR="00FF1F97" w:rsidRDefault="00FF1F97" w:rsidP="00B6345B">
      <w:pPr>
        <w:ind w:firstLine="851"/>
        <w:jc w:val="both"/>
        <w:rPr>
          <w:sz w:val="28"/>
          <w:szCs w:val="28"/>
        </w:rPr>
      </w:pPr>
      <w:r w:rsidRPr="0072159B">
        <w:rPr>
          <w:sz w:val="28"/>
          <w:szCs w:val="28"/>
        </w:rPr>
        <w:t xml:space="preserve">Согласно основным направлениям налоговой политики </w:t>
      </w:r>
      <w:r>
        <w:rPr>
          <w:sz w:val="28"/>
          <w:szCs w:val="28"/>
        </w:rPr>
        <w:br/>
      </w:r>
      <w:r w:rsidR="00D72A1E">
        <w:rPr>
          <w:sz w:val="28"/>
          <w:szCs w:val="28"/>
        </w:rPr>
        <w:t>на 201</w:t>
      </w:r>
      <w:r w:rsidR="00766A79">
        <w:rPr>
          <w:sz w:val="28"/>
          <w:szCs w:val="28"/>
        </w:rPr>
        <w:t>8 и плановый период 2019-2020</w:t>
      </w:r>
      <w:r w:rsidRPr="0072159B">
        <w:rPr>
          <w:sz w:val="28"/>
          <w:szCs w:val="28"/>
        </w:rPr>
        <w:t xml:space="preserve"> годы на террит</w:t>
      </w:r>
      <w:r>
        <w:rPr>
          <w:sz w:val="28"/>
          <w:szCs w:val="28"/>
        </w:rPr>
        <w:t>ории Российской Федерации с 201</w:t>
      </w:r>
      <w:r w:rsidR="00D72A1E">
        <w:rPr>
          <w:sz w:val="28"/>
          <w:szCs w:val="28"/>
        </w:rPr>
        <w:t>7</w:t>
      </w:r>
      <w:r w:rsidRPr="0072159B">
        <w:rPr>
          <w:sz w:val="28"/>
          <w:szCs w:val="28"/>
        </w:rPr>
        <w:t xml:space="preserve"> года планируется в</w:t>
      </w:r>
      <w:r>
        <w:rPr>
          <w:sz w:val="28"/>
          <w:szCs w:val="28"/>
        </w:rPr>
        <w:t>в</w:t>
      </w:r>
      <w:r w:rsidRPr="0072159B">
        <w:rPr>
          <w:sz w:val="28"/>
          <w:szCs w:val="28"/>
        </w:rPr>
        <w:t>едение налога на недвижим</w:t>
      </w:r>
      <w:r w:rsidR="00D72A1E">
        <w:rPr>
          <w:sz w:val="28"/>
          <w:szCs w:val="28"/>
        </w:rPr>
        <w:t>ое имущество</w:t>
      </w:r>
      <w:r w:rsidRPr="0072159B">
        <w:rPr>
          <w:sz w:val="28"/>
          <w:szCs w:val="28"/>
        </w:rPr>
        <w:t xml:space="preserve">, который будет рассчитываться исходя из </w:t>
      </w:r>
      <w:r w:rsidR="00D72A1E">
        <w:rPr>
          <w:sz w:val="28"/>
          <w:szCs w:val="28"/>
        </w:rPr>
        <w:t>кадастровой</w:t>
      </w:r>
      <w:r w:rsidRPr="0072159B">
        <w:rPr>
          <w:sz w:val="28"/>
          <w:szCs w:val="28"/>
        </w:rPr>
        <w:t xml:space="preserve"> стоимости объекта</w:t>
      </w:r>
      <w:r>
        <w:rPr>
          <w:sz w:val="28"/>
          <w:szCs w:val="28"/>
        </w:rPr>
        <w:t xml:space="preserve"> недвижимости</w:t>
      </w:r>
      <w:r w:rsidRPr="0072159B">
        <w:rPr>
          <w:sz w:val="28"/>
          <w:szCs w:val="28"/>
        </w:rPr>
        <w:t>.</w:t>
      </w:r>
    </w:p>
    <w:p w:rsidR="00FF1F97" w:rsidRPr="0072159B" w:rsidRDefault="00FF1F97" w:rsidP="00B63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обеспечить готовность </w:t>
      </w:r>
      <w:r w:rsidR="00D72A1E">
        <w:rPr>
          <w:sz w:val="28"/>
          <w:szCs w:val="28"/>
        </w:rPr>
        <w:t>администрации Маловского сельсовета Ирбейского района Красноярского края</w:t>
      </w:r>
      <w:r>
        <w:rPr>
          <w:sz w:val="28"/>
          <w:szCs w:val="28"/>
        </w:rPr>
        <w:t xml:space="preserve"> к введению указанного налога.</w:t>
      </w:r>
    </w:p>
    <w:p w:rsidR="00FF1F97" w:rsidRDefault="00FF1F97" w:rsidP="00B63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задачи по повышению доходной части </w:t>
      </w:r>
      <w:r w:rsidR="00D72A1E">
        <w:rPr>
          <w:sz w:val="28"/>
          <w:szCs w:val="28"/>
        </w:rPr>
        <w:t>б</w:t>
      </w:r>
      <w:r>
        <w:rPr>
          <w:sz w:val="28"/>
          <w:szCs w:val="28"/>
        </w:rPr>
        <w:t>юджет</w:t>
      </w:r>
      <w:r w:rsidR="00D72A1E">
        <w:rPr>
          <w:sz w:val="28"/>
          <w:szCs w:val="28"/>
        </w:rPr>
        <w:t xml:space="preserve">а Маловского сельсовета Ирбейского района Красноярского края </w:t>
      </w:r>
      <w:r>
        <w:rPr>
          <w:sz w:val="28"/>
          <w:szCs w:val="28"/>
        </w:rPr>
        <w:t>и увеличению собираемости земельного налога и налога на имущество физических лиц является полнота учета земельных участков, объектов капитального строительства и их владельцев.</w:t>
      </w:r>
    </w:p>
    <w:p w:rsidR="00FF1F97" w:rsidRPr="00744ACB" w:rsidRDefault="00FF1F97" w:rsidP="00B63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данной задачи возможно путем </w:t>
      </w:r>
      <w:r w:rsidRPr="0072159B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72159B">
        <w:rPr>
          <w:sz w:val="28"/>
          <w:szCs w:val="28"/>
        </w:rPr>
        <w:t xml:space="preserve"> согласованных действий </w:t>
      </w:r>
      <w:r w:rsidR="00D72A1E">
        <w:rPr>
          <w:sz w:val="28"/>
          <w:szCs w:val="28"/>
        </w:rPr>
        <w:t>администрации Маловского сельсовета Ирбейского района Красноярского края</w:t>
      </w:r>
      <w:r w:rsidRPr="0072159B">
        <w:rPr>
          <w:sz w:val="28"/>
          <w:szCs w:val="28"/>
        </w:rPr>
        <w:t xml:space="preserve"> с территориальными органами федеральных органов государственной </w:t>
      </w:r>
      <w:r>
        <w:rPr>
          <w:sz w:val="28"/>
          <w:szCs w:val="28"/>
        </w:rPr>
        <w:t>власти.</w:t>
      </w:r>
    </w:p>
    <w:p w:rsidR="00B6345B" w:rsidRDefault="00B6345B" w:rsidP="00B6345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CC70E9" w:rsidRPr="00AE2FD6" w:rsidRDefault="00CC70E9" w:rsidP="00B6345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E2FD6">
        <w:rPr>
          <w:b/>
          <w:sz w:val="28"/>
          <w:szCs w:val="28"/>
        </w:rPr>
        <w:t>2.</w:t>
      </w:r>
      <w:r w:rsidR="0057704C" w:rsidRPr="00AE2FD6">
        <w:rPr>
          <w:b/>
          <w:sz w:val="28"/>
          <w:szCs w:val="28"/>
        </w:rPr>
        <w:t>1</w:t>
      </w:r>
      <w:r w:rsidRPr="00AE2FD6">
        <w:rPr>
          <w:b/>
          <w:sz w:val="28"/>
          <w:szCs w:val="28"/>
        </w:rPr>
        <w:t xml:space="preserve">. </w:t>
      </w:r>
      <w:r w:rsidR="0012673B" w:rsidRPr="00AE2FD6">
        <w:rPr>
          <w:b/>
          <w:sz w:val="28"/>
          <w:szCs w:val="28"/>
        </w:rPr>
        <w:t>М</w:t>
      </w:r>
      <w:r w:rsidRPr="00AE2FD6">
        <w:rPr>
          <w:b/>
          <w:sz w:val="28"/>
          <w:szCs w:val="28"/>
        </w:rPr>
        <w:t>еры налогового стимулирования. Налоговые льготы.</w:t>
      </w:r>
    </w:p>
    <w:p w:rsidR="00204700" w:rsidRPr="00587AF3" w:rsidRDefault="00EF12DF" w:rsidP="00B6345B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AF3">
        <w:rPr>
          <w:rFonts w:ascii="Times New Roman" w:hAnsi="Times New Roman" w:cs="Times New Roman"/>
          <w:sz w:val="28"/>
          <w:szCs w:val="28"/>
        </w:rPr>
        <w:t xml:space="preserve">В </w:t>
      </w:r>
      <w:r w:rsidR="001C7D67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587AF3">
        <w:rPr>
          <w:rFonts w:ascii="Times New Roman" w:hAnsi="Times New Roman" w:cs="Times New Roman"/>
          <w:sz w:val="28"/>
          <w:szCs w:val="28"/>
        </w:rPr>
        <w:t>о</w:t>
      </w:r>
      <w:r w:rsidR="00204700" w:rsidRPr="00587AF3">
        <w:rPr>
          <w:rFonts w:ascii="Times New Roman" w:hAnsi="Times New Roman" w:cs="Times New Roman"/>
          <w:sz w:val="28"/>
          <w:szCs w:val="28"/>
        </w:rPr>
        <w:t>сновны</w:t>
      </w:r>
      <w:r w:rsidRPr="00587AF3">
        <w:rPr>
          <w:rFonts w:ascii="Times New Roman" w:hAnsi="Times New Roman" w:cs="Times New Roman"/>
          <w:sz w:val="28"/>
          <w:szCs w:val="28"/>
        </w:rPr>
        <w:t>х</w:t>
      </w:r>
      <w:r w:rsidR="00204700" w:rsidRPr="00587AF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1C7D67">
        <w:rPr>
          <w:rFonts w:ascii="Times New Roman" w:hAnsi="Times New Roman" w:cs="Times New Roman"/>
          <w:sz w:val="28"/>
          <w:szCs w:val="28"/>
        </w:rPr>
        <w:t>й</w:t>
      </w:r>
      <w:r w:rsidR="00204700" w:rsidRPr="00587AF3"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 </w:t>
      </w:r>
      <w:r w:rsidR="001C7D67">
        <w:rPr>
          <w:rFonts w:ascii="Times New Roman" w:hAnsi="Times New Roman" w:cs="Times New Roman"/>
          <w:sz w:val="28"/>
          <w:szCs w:val="28"/>
        </w:rPr>
        <w:t>на 201</w:t>
      </w:r>
      <w:r w:rsidR="00766A79">
        <w:rPr>
          <w:rFonts w:ascii="Times New Roman" w:hAnsi="Times New Roman" w:cs="Times New Roman"/>
          <w:sz w:val="28"/>
          <w:szCs w:val="28"/>
        </w:rPr>
        <w:t>8 год и плановый период 2019 и 2020</w:t>
      </w:r>
      <w:r w:rsidR="001C7D67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587AF3">
        <w:rPr>
          <w:rFonts w:ascii="Times New Roman" w:hAnsi="Times New Roman" w:cs="Times New Roman"/>
          <w:sz w:val="28"/>
          <w:szCs w:val="28"/>
        </w:rPr>
        <w:t>предусмотрена</w:t>
      </w:r>
      <w:r w:rsidR="00204700" w:rsidRPr="00587AF3">
        <w:rPr>
          <w:rFonts w:ascii="Times New Roman" w:hAnsi="Times New Roman" w:cs="Times New Roman"/>
          <w:sz w:val="28"/>
          <w:szCs w:val="28"/>
        </w:rPr>
        <w:t xml:space="preserve"> поэтапная отмена действующих на</w:t>
      </w:r>
      <w:r w:rsidR="001C7D67">
        <w:rPr>
          <w:rFonts w:ascii="Times New Roman" w:hAnsi="Times New Roman" w:cs="Times New Roman"/>
          <w:sz w:val="28"/>
          <w:szCs w:val="28"/>
        </w:rPr>
        <w:t>логовых льгот, установленных на </w:t>
      </w:r>
      <w:r w:rsidR="00204700" w:rsidRPr="00587AF3">
        <w:rPr>
          <w:rFonts w:ascii="Times New Roman" w:hAnsi="Times New Roman" w:cs="Times New Roman"/>
          <w:sz w:val="28"/>
          <w:szCs w:val="28"/>
        </w:rPr>
        <w:t xml:space="preserve">федеральном уровне по региональным и местным налогам, с передачей соответствующих полномочий на региональный (местный) уровень. При этом предполагается распределить действующие </w:t>
      </w:r>
      <w:r w:rsidR="001C7D67">
        <w:rPr>
          <w:rFonts w:ascii="Times New Roman" w:hAnsi="Times New Roman" w:cs="Times New Roman"/>
          <w:sz w:val="28"/>
          <w:szCs w:val="28"/>
        </w:rPr>
        <w:t>федеральные налоговые льготы по </w:t>
      </w:r>
      <w:r w:rsidR="00204700" w:rsidRPr="00587AF3">
        <w:rPr>
          <w:rFonts w:ascii="Times New Roman" w:hAnsi="Times New Roman" w:cs="Times New Roman"/>
          <w:sz w:val="28"/>
          <w:szCs w:val="28"/>
        </w:rPr>
        <w:t>региональным и местным налогам на три категории в зависимости от срока их обязательного применения субъектами Российской</w:t>
      </w:r>
      <w:r w:rsidR="00BA78C0" w:rsidRPr="00587AF3">
        <w:rPr>
          <w:rFonts w:ascii="Times New Roman" w:hAnsi="Times New Roman" w:cs="Times New Roman"/>
          <w:sz w:val="28"/>
          <w:szCs w:val="28"/>
        </w:rPr>
        <w:t xml:space="preserve"> Федерации на своей территории</w:t>
      </w:r>
      <w:r w:rsidR="001C7D67">
        <w:rPr>
          <w:rFonts w:ascii="Times New Roman" w:hAnsi="Times New Roman" w:cs="Times New Roman"/>
          <w:sz w:val="28"/>
          <w:szCs w:val="28"/>
        </w:rPr>
        <w:t>:</w:t>
      </w:r>
      <w:r w:rsidR="00BA78C0" w:rsidRPr="00587AF3">
        <w:rPr>
          <w:rFonts w:ascii="Times New Roman" w:hAnsi="Times New Roman" w:cs="Times New Roman"/>
          <w:sz w:val="28"/>
          <w:szCs w:val="28"/>
        </w:rPr>
        <w:t xml:space="preserve"> </w:t>
      </w:r>
      <w:r w:rsidR="00204700" w:rsidRPr="00587AF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A78C0" w:rsidRPr="00587AF3">
        <w:rPr>
          <w:rFonts w:ascii="Times New Roman" w:hAnsi="Times New Roman" w:cs="Times New Roman"/>
          <w:sz w:val="28"/>
          <w:szCs w:val="28"/>
        </w:rPr>
        <w:t>пяти лет, трех лет и одного года.</w:t>
      </w:r>
    </w:p>
    <w:p w:rsidR="00411BF0" w:rsidRPr="00587AF3" w:rsidRDefault="00411BF0" w:rsidP="00B6345B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AF3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в 2017 году планируется сохранение ранее предоставленных социальных налоговых льгот, а также налоговых льгот, предоставленных некоммерческим организациям, полностью или частично финансируемым </w:t>
      </w:r>
      <w:r w:rsidRPr="00587AF3">
        <w:rPr>
          <w:rFonts w:ascii="Times New Roman" w:hAnsi="Times New Roman" w:cs="Times New Roman"/>
          <w:sz w:val="28"/>
          <w:szCs w:val="28"/>
        </w:rPr>
        <w:br/>
        <w:t xml:space="preserve">из краевого и (или) местного бюджетов, органам государственной власти края, государственным органам и органам местного самоуправления, которые направлены на оптимизацию расходов бюджета края. </w:t>
      </w:r>
    </w:p>
    <w:p w:rsidR="00E91877" w:rsidRPr="00587AF3" w:rsidRDefault="00E91877" w:rsidP="00B634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7AF3">
        <w:rPr>
          <w:sz w:val="28"/>
          <w:szCs w:val="28"/>
        </w:rPr>
        <w:t xml:space="preserve">При этом, как и в предыдущие годы, введение новых налоговых льгот, принятие решений по сохранению действия предоставленных налоговых льгот будет осуществляться по итогам оценки бюджетной, экономической </w:t>
      </w:r>
      <w:r w:rsidRPr="00587AF3">
        <w:rPr>
          <w:sz w:val="28"/>
          <w:szCs w:val="28"/>
        </w:rPr>
        <w:br/>
        <w:t xml:space="preserve">и социальной эффективности. </w:t>
      </w:r>
    </w:p>
    <w:p w:rsidR="00B6345B" w:rsidRDefault="00B6345B" w:rsidP="00B6345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CC70E9" w:rsidRPr="00AE2FD6" w:rsidRDefault="00621B7A" w:rsidP="00B6345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E2FD6">
        <w:rPr>
          <w:b/>
          <w:sz w:val="28"/>
          <w:szCs w:val="28"/>
        </w:rPr>
        <w:t>2.</w:t>
      </w:r>
      <w:r w:rsidR="00047B53">
        <w:rPr>
          <w:b/>
          <w:sz w:val="28"/>
          <w:szCs w:val="28"/>
        </w:rPr>
        <w:t>2</w:t>
      </w:r>
      <w:r w:rsidR="00CC70E9" w:rsidRPr="00AE2FD6">
        <w:rPr>
          <w:b/>
          <w:sz w:val="28"/>
          <w:szCs w:val="28"/>
        </w:rPr>
        <w:t>.</w:t>
      </w:r>
      <w:r w:rsidR="00CC70E9" w:rsidRPr="003E53E3">
        <w:rPr>
          <w:b/>
          <w:sz w:val="28"/>
          <w:szCs w:val="28"/>
        </w:rPr>
        <w:t xml:space="preserve"> </w:t>
      </w:r>
      <w:r w:rsidR="009004A1" w:rsidRPr="00AE2FD6">
        <w:rPr>
          <w:b/>
          <w:sz w:val="28"/>
          <w:szCs w:val="28"/>
        </w:rPr>
        <w:t>П</w:t>
      </w:r>
      <w:r w:rsidR="00CC70E9" w:rsidRPr="00AE2FD6">
        <w:rPr>
          <w:b/>
          <w:sz w:val="28"/>
          <w:szCs w:val="28"/>
        </w:rPr>
        <w:t>одготовка к введению налога на</w:t>
      </w:r>
      <w:r w:rsidR="00CC70E9" w:rsidRPr="003E53E3">
        <w:rPr>
          <w:b/>
          <w:sz w:val="28"/>
          <w:szCs w:val="28"/>
        </w:rPr>
        <w:t xml:space="preserve"> </w:t>
      </w:r>
      <w:r w:rsidR="00CC70E9" w:rsidRPr="00AE2FD6">
        <w:rPr>
          <w:b/>
          <w:sz w:val="28"/>
          <w:szCs w:val="28"/>
        </w:rPr>
        <w:t xml:space="preserve">имущество физических лиц </w:t>
      </w:r>
      <w:r w:rsidR="00CC70E9" w:rsidRPr="00AE2FD6">
        <w:rPr>
          <w:b/>
          <w:sz w:val="28"/>
          <w:szCs w:val="28"/>
        </w:rPr>
        <w:br/>
        <w:t>от кадастровой стоимости.</w:t>
      </w:r>
    </w:p>
    <w:p w:rsidR="00CC70E9" w:rsidRPr="00587AF3" w:rsidRDefault="00CC70E9" w:rsidP="00B6345B">
      <w:pPr>
        <w:ind w:firstLine="851"/>
        <w:jc w:val="both"/>
        <w:rPr>
          <w:sz w:val="28"/>
          <w:szCs w:val="28"/>
        </w:rPr>
      </w:pPr>
      <w:r w:rsidRPr="00587AF3">
        <w:rPr>
          <w:sz w:val="28"/>
          <w:szCs w:val="28"/>
        </w:rPr>
        <w:t xml:space="preserve">Главой 32 Налогового кодекса Российской Федерации установлен период до 1 января 2020 года, в течение которого субъекты Российской Федерации могут принять решение об установлении единой даты исчисления </w:t>
      </w:r>
      <w:proofErr w:type="gramStart"/>
      <w:r w:rsidRPr="00587AF3">
        <w:rPr>
          <w:sz w:val="28"/>
          <w:szCs w:val="28"/>
        </w:rPr>
        <w:t>налога</w:t>
      </w:r>
      <w:proofErr w:type="gramEnd"/>
      <w:r w:rsidRPr="00587AF3">
        <w:rPr>
          <w:sz w:val="28"/>
          <w:szCs w:val="28"/>
        </w:rPr>
        <w:t xml:space="preserve"> </w:t>
      </w:r>
      <w:r w:rsidRPr="00587AF3">
        <w:rPr>
          <w:sz w:val="28"/>
          <w:szCs w:val="28"/>
        </w:rPr>
        <w:br/>
        <w:t xml:space="preserve">на имущество физических лиц исходя из кадастровой стоимости объектов налогообложения. До принятия решения о переходе на исчисление налога </w:t>
      </w:r>
      <w:r w:rsidRPr="00587AF3">
        <w:rPr>
          <w:sz w:val="28"/>
          <w:szCs w:val="28"/>
        </w:rPr>
        <w:br/>
        <w:t xml:space="preserve">от кадастровой стоимости в качестве налоговой базы по налогу на имущество физических лиц сохранится инвентаризационная стоимость, умноженная </w:t>
      </w:r>
      <w:r w:rsidRPr="00587AF3">
        <w:rPr>
          <w:sz w:val="28"/>
          <w:szCs w:val="28"/>
        </w:rPr>
        <w:br/>
        <w:t xml:space="preserve">на коэффициент-дефлятор. Это связано, прежде всего, с необходимостью завершения всех подготовительных мероприятий, в том числе с проведением кадастровой оценки недвижимости. </w:t>
      </w:r>
    </w:p>
    <w:p w:rsidR="00CC70E9" w:rsidRPr="00587AF3" w:rsidRDefault="00CC70E9" w:rsidP="00B6345B">
      <w:pPr>
        <w:ind w:firstLine="851"/>
        <w:jc w:val="both"/>
        <w:rPr>
          <w:sz w:val="28"/>
          <w:szCs w:val="28"/>
        </w:rPr>
      </w:pPr>
      <w:r w:rsidRPr="00587AF3">
        <w:rPr>
          <w:sz w:val="28"/>
          <w:szCs w:val="28"/>
        </w:rPr>
        <w:t>Так, совместно с Управлением Федеральной службы государственной регистрации, кадастра и картографии по Красноярскому краю систематически проводится работа по уточнению характеристик земельных участков, объектов капитального строительства, а также выявлению объектов</w:t>
      </w:r>
      <w:r w:rsidRPr="00AE2FD6">
        <w:rPr>
          <w:sz w:val="27"/>
          <w:szCs w:val="27"/>
        </w:rPr>
        <w:t xml:space="preserve"> </w:t>
      </w:r>
      <w:r w:rsidRPr="00587AF3">
        <w:rPr>
          <w:sz w:val="28"/>
          <w:szCs w:val="28"/>
        </w:rPr>
        <w:t>недвижимости, не учтенных в государственном кадастре недвижимости в целях формирования полноценной налоговой базы.</w:t>
      </w:r>
    </w:p>
    <w:p w:rsidR="00A97B9B" w:rsidRPr="00587AF3" w:rsidRDefault="00CC70E9" w:rsidP="00B6345B">
      <w:pPr>
        <w:ind w:firstLine="851"/>
        <w:jc w:val="both"/>
        <w:rPr>
          <w:sz w:val="28"/>
          <w:szCs w:val="28"/>
        </w:rPr>
      </w:pPr>
      <w:r w:rsidRPr="00587AF3">
        <w:rPr>
          <w:sz w:val="28"/>
          <w:szCs w:val="28"/>
        </w:rPr>
        <w:t xml:space="preserve">Учитывая неоднозначность результатов </w:t>
      </w:r>
      <w:r w:rsidR="00587AF3" w:rsidRPr="00587AF3">
        <w:rPr>
          <w:sz w:val="28"/>
          <w:szCs w:val="28"/>
        </w:rPr>
        <w:t>анализа,</w:t>
      </w:r>
      <w:r w:rsidR="00047B53">
        <w:rPr>
          <w:sz w:val="28"/>
          <w:szCs w:val="28"/>
        </w:rPr>
        <w:t xml:space="preserve"> для населения края </w:t>
      </w:r>
      <w:r w:rsidRPr="00587AF3">
        <w:rPr>
          <w:sz w:val="28"/>
          <w:szCs w:val="28"/>
        </w:rPr>
        <w:t>Правительством края принято решение не вводить в 2016, 2017 годах налог на имущество физических лиц от кадастровой стоимости объектов нал</w:t>
      </w:r>
      <w:r w:rsidR="003E53E3">
        <w:rPr>
          <w:sz w:val="28"/>
          <w:szCs w:val="28"/>
        </w:rPr>
        <w:t xml:space="preserve">огообложения. </w:t>
      </w:r>
    </w:p>
    <w:p w:rsidR="00A97B9B" w:rsidRPr="00587AF3" w:rsidRDefault="00A97B9B" w:rsidP="00B634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AF3">
        <w:rPr>
          <w:rFonts w:ascii="Times New Roman" w:hAnsi="Times New Roman" w:cs="Times New Roman"/>
          <w:sz w:val="28"/>
          <w:szCs w:val="28"/>
        </w:rPr>
        <w:t>По итогам готовности всех муниципальных образований будет принят закон края об установления единой даты</w:t>
      </w:r>
      <w:r w:rsidR="0058069C" w:rsidRPr="00587AF3">
        <w:rPr>
          <w:rFonts w:ascii="Times New Roman" w:hAnsi="Times New Roman" w:cs="Times New Roman"/>
          <w:sz w:val="28"/>
          <w:szCs w:val="28"/>
        </w:rPr>
        <w:t xml:space="preserve"> порядка определения на территории Красноярского края налоговой базы по налогу на имущество физических лиц исходя из кадастровой стоимости объектов налогообложения.</w:t>
      </w:r>
    </w:p>
    <w:p w:rsidR="00B6345B" w:rsidRDefault="00B6345B" w:rsidP="00B6345B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F60FE9" w:rsidRPr="003E53E3" w:rsidRDefault="00F60FE9" w:rsidP="00B6345B">
      <w:pPr>
        <w:ind w:firstLine="851"/>
        <w:jc w:val="both"/>
        <w:rPr>
          <w:rFonts w:eastAsia="Calibri"/>
          <w:b/>
          <w:sz w:val="28"/>
          <w:szCs w:val="28"/>
        </w:rPr>
      </w:pPr>
      <w:r w:rsidRPr="003E53E3">
        <w:rPr>
          <w:rFonts w:eastAsia="Calibri"/>
          <w:b/>
          <w:sz w:val="28"/>
          <w:szCs w:val="28"/>
        </w:rPr>
        <w:t>2.</w:t>
      </w:r>
      <w:r w:rsidR="00B6345B">
        <w:rPr>
          <w:rFonts w:eastAsia="Calibri"/>
          <w:b/>
          <w:sz w:val="28"/>
          <w:szCs w:val="28"/>
        </w:rPr>
        <w:t>3</w:t>
      </w:r>
      <w:r w:rsidRPr="003E53E3">
        <w:rPr>
          <w:rFonts w:eastAsia="Calibri"/>
          <w:b/>
          <w:sz w:val="28"/>
          <w:szCs w:val="28"/>
        </w:rPr>
        <w:t>. Администрирование налогов: комиссии по снижению задолженности.</w:t>
      </w:r>
    </w:p>
    <w:p w:rsidR="00F60FE9" w:rsidRPr="00587AF3" w:rsidRDefault="00F60FE9" w:rsidP="00B6345B">
      <w:pPr>
        <w:ind w:right="-5" w:firstLine="851"/>
        <w:jc w:val="both"/>
        <w:rPr>
          <w:sz w:val="28"/>
          <w:szCs w:val="28"/>
        </w:rPr>
      </w:pPr>
      <w:r w:rsidRPr="00587AF3">
        <w:rPr>
          <w:sz w:val="28"/>
          <w:szCs w:val="28"/>
        </w:rPr>
        <w:t>В 201</w:t>
      </w:r>
      <w:r w:rsidR="00766A79">
        <w:rPr>
          <w:sz w:val="28"/>
          <w:szCs w:val="28"/>
        </w:rPr>
        <w:t>8</w:t>
      </w:r>
      <w:r w:rsidRPr="00587AF3">
        <w:rPr>
          <w:sz w:val="28"/>
          <w:szCs w:val="28"/>
        </w:rPr>
        <w:t xml:space="preserve"> году продолжится работа по реализации мероприятий, направленных на повышение </w:t>
      </w:r>
      <w:proofErr w:type="gramStart"/>
      <w:r w:rsidRPr="00587AF3">
        <w:rPr>
          <w:sz w:val="28"/>
          <w:szCs w:val="28"/>
        </w:rPr>
        <w:t>качества администрирования доходов бюджета края</w:t>
      </w:r>
      <w:proofErr w:type="gramEnd"/>
      <w:r w:rsidRPr="00587AF3">
        <w:rPr>
          <w:sz w:val="28"/>
          <w:szCs w:val="28"/>
        </w:rPr>
        <w:t xml:space="preserve"> посредством:</w:t>
      </w:r>
    </w:p>
    <w:p w:rsidR="00EF233C" w:rsidRPr="00B6345B" w:rsidRDefault="00B6345B" w:rsidP="00B6345B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рабочих групп</w:t>
      </w:r>
      <w:r w:rsidR="00F60FE9" w:rsidRPr="00587AF3">
        <w:rPr>
          <w:sz w:val="28"/>
          <w:szCs w:val="28"/>
        </w:rPr>
        <w:t xml:space="preserve"> по снижению задолженности</w:t>
      </w:r>
      <w:r>
        <w:rPr>
          <w:sz w:val="28"/>
          <w:szCs w:val="28"/>
        </w:rPr>
        <w:t xml:space="preserve"> </w:t>
      </w:r>
      <w:r w:rsidR="00F60FE9" w:rsidRPr="00587AF3">
        <w:rPr>
          <w:sz w:val="28"/>
          <w:szCs w:val="28"/>
        </w:rPr>
        <w:t>по налогам и сборам с участием налоговых инспе</w:t>
      </w:r>
      <w:r>
        <w:rPr>
          <w:sz w:val="28"/>
          <w:szCs w:val="28"/>
        </w:rPr>
        <w:t>кций, службы судебных приставов.</w:t>
      </w:r>
    </w:p>
    <w:p w:rsidR="00B6345B" w:rsidRDefault="00B6345B" w:rsidP="00B6345B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F60FE9" w:rsidRPr="003E53E3" w:rsidRDefault="00F60FE9" w:rsidP="00B6345B">
      <w:pPr>
        <w:ind w:firstLine="851"/>
        <w:jc w:val="both"/>
        <w:rPr>
          <w:rFonts w:eastAsia="Calibri"/>
          <w:b/>
          <w:sz w:val="28"/>
          <w:szCs w:val="28"/>
        </w:rPr>
      </w:pPr>
      <w:r w:rsidRPr="003E53E3">
        <w:rPr>
          <w:rFonts w:eastAsia="Calibri"/>
          <w:b/>
          <w:sz w:val="28"/>
          <w:szCs w:val="28"/>
        </w:rPr>
        <w:lastRenderedPageBreak/>
        <w:t>2.</w:t>
      </w:r>
      <w:r w:rsidR="00B6345B">
        <w:rPr>
          <w:rFonts w:eastAsia="Calibri"/>
          <w:b/>
          <w:sz w:val="28"/>
          <w:szCs w:val="28"/>
        </w:rPr>
        <w:t>4</w:t>
      </w:r>
      <w:r w:rsidRPr="003E53E3">
        <w:rPr>
          <w:rFonts w:eastAsia="Calibri"/>
          <w:b/>
          <w:sz w:val="28"/>
          <w:szCs w:val="28"/>
        </w:rPr>
        <w:t xml:space="preserve">. </w:t>
      </w:r>
      <w:r w:rsidR="008E60FC" w:rsidRPr="003E53E3">
        <w:rPr>
          <w:rFonts w:eastAsia="Calibri"/>
          <w:b/>
          <w:sz w:val="28"/>
          <w:szCs w:val="28"/>
        </w:rPr>
        <w:t>Мониторинг изменений федерального налогового законодательства</w:t>
      </w:r>
      <w:r w:rsidR="00FE5C56" w:rsidRPr="003E53E3">
        <w:rPr>
          <w:rFonts w:eastAsia="Calibri"/>
          <w:b/>
          <w:sz w:val="28"/>
          <w:szCs w:val="28"/>
        </w:rPr>
        <w:t>. В</w:t>
      </w:r>
      <w:r w:rsidRPr="003E53E3">
        <w:rPr>
          <w:rFonts w:eastAsia="Calibri"/>
          <w:b/>
          <w:sz w:val="28"/>
          <w:szCs w:val="28"/>
        </w:rPr>
        <w:t>несени</w:t>
      </w:r>
      <w:r w:rsidR="008E60FC" w:rsidRPr="003E53E3">
        <w:rPr>
          <w:rFonts w:eastAsia="Calibri"/>
          <w:b/>
          <w:sz w:val="28"/>
          <w:szCs w:val="28"/>
        </w:rPr>
        <w:t>е</w:t>
      </w:r>
      <w:r w:rsidRPr="003E53E3">
        <w:rPr>
          <w:rFonts w:eastAsia="Calibri"/>
          <w:b/>
          <w:sz w:val="28"/>
          <w:szCs w:val="28"/>
        </w:rPr>
        <w:t xml:space="preserve"> законодательных инициатив в </w:t>
      </w:r>
      <w:r w:rsidR="008E60FC" w:rsidRPr="003E53E3">
        <w:rPr>
          <w:rFonts w:eastAsia="Calibri"/>
          <w:b/>
          <w:sz w:val="28"/>
          <w:szCs w:val="28"/>
        </w:rPr>
        <w:t>области налогового регулирования</w:t>
      </w:r>
      <w:r w:rsidRPr="003E53E3">
        <w:rPr>
          <w:rFonts w:eastAsia="Calibri"/>
          <w:b/>
          <w:sz w:val="28"/>
          <w:szCs w:val="28"/>
        </w:rPr>
        <w:t xml:space="preserve">. </w:t>
      </w:r>
    </w:p>
    <w:p w:rsidR="00467D61" w:rsidRDefault="00AF4FB7" w:rsidP="00B6345B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AE2FD6">
        <w:rPr>
          <w:sz w:val="28"/>
          <w:szCs w:val="28"/>
        </w:rPr>
        <w:t xml:space="preserve">На сегодняшний день Правительством Российской Федерации рассматривается ряд предложений, направленных на совершенствование механизмов налогообложения </w:t>
      </w:r>
      <w:proofErr w:type="spellStart"/>
      <w:r w:rsidRPr="00AE2FD6">
        <w:rPr>
          <w:sz w:val="28"/>
          <w:szCs w:val="28"/>
        </w:rPr>
        <w:t>самозанятых</w:t>
      </w:r>
      <w:proofErr w:type="spellEnd"/>
      <w:r w:rsidRPr="00AE2FD6">
        <w:rPr>
          <w:sz w:val="28"/>
          <w:szCs w:val="28"/>
        </w:rPr>
        <w:t xml:space="preserve"> граждан</w:t>
      </w:r>
      <w:r w:rsidR="00F35F62" w:rsidRPr="00AE2FD6">
        <w:rPr>
          <w:sz w:val="28"/>
          <w:szCs w:val="28"/>
        </w:rPr>
        <w:t xml:space="preserve">, </w:t>
      </w:r>
      <w:r w:rsidR="00556D8A" w:rsidRPr="00AE2FD6">
        <w:rPr>
          <w:sz w:val="28"/>
          <w:szCs w:val="28"/>
        </w:rPr>
        <w:t>правого регулирования неналоговых платежей</w:t>
      </w:r>
      <w:r w:rsidR="00AE7212" w:rsidRPr="00AE2FD6">
        <w:rPr>
          <w:sz w:val="28"/>
          <w:szCs w:val="28"/>
        </w:rPr>
        <w:t xml:space="preserve">, имеющих признаки </w:t>
      </w:r>
      <w:r w:rsidR="00B6345B">
        <w:rPr>
          <w:sz w:val="28"/>
          <w:szCs w:val="28"/>
        </w:rPr>
        <w:t>налогов</w:t>
      </w:r>
      <w:r w:rsidR="000D5749" w:rsidRPr="00AE2FD6">
        <w:rPr>
          <w:sz w:val="28"/>
          <w:szCs w:val="28"/>
        </w:rPr>
        <w:t xml:space="preserve"> и </w:t>
      </w:r>
      <w:r w:rsidR="00E426B7">
        <w:rPr>
          <w:sz w:val="28"/>
          <w:szCs w:val="28"/>
        </w:rPr>
        <w:t>другие</w:t>
      </w:r>
      <w:r w:rsidR="000D5749" w:rsidRPr="00AE2FD6">
        <w:rPr>
          <w:sz w:val="28"/>
          <w:szCs w:val="28"/>
        </w:rPr>
        <w:t>.</w:t>
      </w:r>
    </w:p>
    <w:p w:rsidR="0089223F" w:rsidRDefault="0089223F" w:rsidP="0089223F">
      <w:pPr>
        <w:tabs>
          <w:tab w:val="left" w:pos="720"/>
        </w:tabs>
        <w:jc w:val="both"/>
        <w:rPr>
          <w:sz w:val="28"/>
          <w:szCs w:val="28"/>
        </w:rPr>
      </w:pPr>
    </w:p>
    <w:p w:rsidR="0089223F" w:rsidRDefault="0089223F" w:rsidP="0089223F">
      <w:pPr>
        <w:tabs>
          <w:tab w:val="left" w:pos="720"/>
        </w:tabs>
        <w:jc w:val="both"/>
        <w:rPr>
          <w:sz w:val="28"/>
          <w:szCs w:val="28"/>
        </w:rPr>
      </w:pPr>
    </w:p>
    <w:p w:rsidR="0089223F" w:rsidRDefault="0089223F" w:rsidP="0089223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Маловского сельсовета </w:t>
      </w:r>
    </w:p>
    <w:p w:rsidR="0089223F" w:rsidRPr="00AE2FD6" w:rsidRDefault="0089223F" w:rsidP="0089223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Ирбейского рай</w:t>
      </w:r>
      <w:bookmarkStart w:id="2" w:name="_GoBack"/>
      <w:bookmarkEnd w:id="2"/>
      <w:r>
        <w:rPr>
          <w:sz w:val="28"/>
          <w:szCs w:val="28"/>
        </w:rPr>
        <w:t xml:space="preserve">она Красноярского края                                                В.В Черкасова             </w:t>
      </w:r>
    </w:p>
    <w:sectPr w:rsidR="0089223F" w:rsidRPr="00AE2FD6" w:rsidSect="00DA1DD2">
      <w:headerReference w:type="even" r:id="rId10"/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pgNumType w:start="22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8F" w:rsidRDefault="004C338F">
      <w:r>
        <w:separator/>
      </w:r>
    </w:p>
  </w:endnote>
  <w:endnote w:type="continuationSeparator" w:id="0">
    <w:p w:rsidR="004C338F" w:rsidRDefault="004C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8F" w:rsidRDefault="004C338F">
      <w:r>
        <w:separator/>
      </w:r>
    </w:p>
  </w:footnote>
  <w:footnote w:type="continuationSeparator" w:id="0">
    <w:p w:rsidR="004C338F" w:rsidRDefault="004C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3C" w:rsidRDefault="003D7EBA" w:rsidP="00954E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23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233C" w:rsidRDefault="00EF23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3C" w:rsidRDefault="00EF233C" w:rsidP="00DA1DD2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3C" w:rsidRDefault="00EF233C" w:rsidP="0024275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A59"/>
    <w:multiLevelType w:val="multilevel"/>
    <w:tmpl w:val="6B10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F329F"/>
    <w:multiLevelType w:val="multilevel"/>
    <w:tmpl w:val="80EED2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21FA0"/>
    <w:multiLevelType w:val="multilevel"/>
    <w:tmpl w:val="C8F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11A8C"/>
    <w:multiLevelType w:val="multilevel"/>
    <w:tmpl w:val="5FD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6B3D75"/>
    <w:multiLevelType w:val="multilevel"/>
    <w:tmpl w:val="D48217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3A5EA6"/>
    <w:multiLevelType w:val="hybridMultilevel"/>
    <w:tmpl w:val="0220CCCE"/>
    <w:lvl w:ilvl="0" w:tplc="30884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6D009A"/>
    <w:multiLevelType w:val="multilevel"/>
    <w:tmpl w:val="801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67F30"/>
    <w:multiLevelType w:val="hybridMultilevel"/>
    <w:tmpl w:val="74009C92"/>
    <w:lvl w:ilvl="0" w:tplc="10AE4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D7A8D"/>
    <w:multiLevelType w:val="hybridMultilevel"/>
    <w:tmpl w:val="784CA046"/>
    <w:lvl w:ilvl="0" w:tplc="1B54C54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B334125"/>
    <w:multiLevelType w:val="hybridMultilevel"/>
    <w:tmpl w:val="BC741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22EC2"/>
    <w:multiLevelType w:val="multilevel"/>
    <w:tmpl w:val="259662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1D726D3"/>
    <w:multiLevelType w:val="hybridMultilevel"/>
    <w:tmpl w:val="6BC26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B4520"/>
    <w:multiLevelType w:val="hybridMultilevel"/>
    <w:tmpl w:val="3EC4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963F28"/>
    <w:multiLevelType w:val="hybridMultilevel"/>
    <w:tmpl w:val="03DA3CB2"/>
    <w:lvl w:ilvl="0" w:tplc="C4E665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697EFF"/>
    <w:multiLevelType w:val="hybridMultilevel"/>
    <w:tmpl w:val="BB8EDC18"/>
    <w:lvl w:ilvl="0" w:tplc="16EE2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DD043B"/>
    <w:multiLevelType w:val="hybridMultilevel"/>
    <w:tmpl w:val="68AE5AF4"/>
    <w:lvl w:ilvl="0" w:tplc="7C543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852075"/>
    <w:multiLevelType w:val="multilevel"/>
    <w:tmpl w:val="CEF2C2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B3315A7"/>
    <w:multiLevelType w:val="multilevel"/>
    <w:tmpl w:val="BCE2C2D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2C768E3"/>
    <w:multiLevelType w:val="multilevel"/>
    <w:tmpl w:val="2044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C7D82"/>
    <w:multiLevelType w:val="hybridMultilevel"/>
    <w:tmpl w:val="7870E8F6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7297897"/>
    <w:multiLevelType w:val="multilevel"/>
    <w:tmpl w:val="155E18F8"/>
    <w:lvl w:ilvl="0">
      <w:start w:val="1"/>
      <w:numFmt w:val="decimal"/>
      <w:lvlText w:val="%1."/>
      <w:lvlJc w:val="left"/>
      <w:pPr>
        <w:ind w:left="5280" w:hanging="52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9" w:hanging="52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98" w:hanging="5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07" w:hanging="5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5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5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52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3" w:hanging="52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5280"/>
      </w:pPr>
      <w:rPr>
        <w:rFonts w:hint="default"/>
      </w:rPr>
    </w:lvl>
  </w:abstractNum>
  <w:abstractNum w:abstractNumId="22">
    <w:nsid w:val="60067F1D"/>
    <w:multiLevelType w:val="hybridMultilevel"/>
    <w:tmpl w:val="9A7053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02410DE"/>
    <w:multiLevelType w:val="hybridMultilevel"/>
    <w:tmpl w:val="218A0D5C"/>
    <w:lvl w:ilvl="0" w:tplc="2396A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E61524"/>
    <w:multiLevelType w:val="hybridMultilevel"/>
    <w:tmpl w:val="B75A9E8A"/>
    <w:lvl w:ilvl="0" w:tplc="12628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B15EB0"/>
    <w:multiLevelType w:val="hybridMultilevel"/>
    <w:tmpl w:val="80A6FAD0"/>
    <w:lvl w:ilvl="0" w:tplc="671AB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ED12B5"/>
    <w:multiLevelType w:val="hybridMultilevel"/>
    <w:tmpl w:val="8D0ED6F0"/>
    <w:lvl w:ilvl="0" w:tplc="04190005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1447DC4"/>
    <w:multiLevelType w:val="multilevel"/>
    <w:tmpl w:val="463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641E8"/>
    <w:multiLevelType w:val="hybridMultilevel"/>
    <w:tmpl w:val="C2327542"/>
    <w:lvl w:ilvl="0" w:tplc="B68A8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9"/>
  </w:num>
  <w:num w:numId="5">
    <w:abstractNumId w:val="27"/>
  </w:num>
  <w:num w:numId="6">
    <w:abstractNumId w:val="3"/>
  </w:num>
  <w:num w:numId="7">
    <w:abstractNumId w:val="28"/>
  </w:num>
  <w:num w:numId="8">
    <w:abstractNumId w:val="2"/>
  </w:num>
  <w:num w:numId="9">
    <w:abstractNumId w:val="6"/>
  </w:num>
  <w:num w:numId="10">
    <w:abstractNumId w:val="16"/>
  </w:num>
  <w:num w:numId="11">
    <w:abstractNumId w:val="25"/>
  </w:num>
  <w:num w:numId="12">
    <w:abstractNumId w:val="14"/>
  </w:num>
  <w:num w:numId="13">
    <w:abstractNumId w:val="17"/>
  </w:num>
  <w:num w:numId="14">
    <w:abstractNumId w:val="15"/>
  </w:num>
  <w:num w:numId="15">
    <w:abstractNumId w:val="24"/>
  </w:num>
  <w:num w:numId="16">
    <w:abstractNumId w:val="21"/>
  </w:num>
  <w:num w:numId="17">
    <w:abstractNumId w:val="11"/>
  </w:num>
  <w:num w:numId="18">
    <w:abstractNumId w:val="18"/>
  </w:num>
  <w:num w:numId="19">
    <w:abstractNumId w:val="5"/>
  </w:num>
  <w:num w:numId="20">
    <w:abstractNumId w:val="9"/>
  </w:num>
  <w:num w:numId="21">
    <w:abstractNumId w:val="8"/>
  </w:num>
  <w:num w:numId="22">
    <w:abstractNumId w:val="1"/>
  </w:num>
  <w:num w:numId="23">
    <w:abstractNumId w:val="23"/>
  </w:num>
  <w:num w:numId="24">
    <w:abstractNumId w:val="26"/>
  </w:num>
  <w:num w:numId="25">
    <w:abstractNumId w:val="20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2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30"/>
    <w:rsid w:val="00001B86"/>
    <w:rsid w:val="00002AE8"/>
    <w:rsid w:val="000033A2"/>
    <w:rsid w:val="00005FF9"/>
    <w:rsid w:val="00006F36"/>
    <w:rsid w:val="00007D19"/>
    <w:rsid w:val="00010C66"/>
    <w:rsid w:val="000128AB"/>
    <w:rsid w:val="00013051"/>
    <w:rsid w:val="00015C44"/>
    <w:rsid w:val="00016DDE"/>
    <w:rsid w:val="00017372"/>
    <w:rsid w:val="000175AD"/>
    <w:rsid w:val="0002103F"/>
    <w:rsid w:val="00024EB4"/>
    <w:rsid w:val="00025F20"/>
    <w:rsid w:val="0002634A"/>
    <w:rsid w:val="00026800"/>
    <w:rsid w:val="00032E26"/>
    <w:rsid w:val="0003725D"/>
    <w:rsid w:val="0004040E"/>
    <w:rsid w:val="000406B1"/>
    <w:rsid w:val="00043158"/>
    <w:rsid w:val="000442C8"/>
    <w:rsid w:val="00047B53"/>
    <w:rsid w:val="00052F6A"/>
    <w:rsid w:val="0005484F"/>
    <w:rsid w:val="00061CE9"/>
    <w:rsid w:val="0006377E"/>
    <w:rsid w:val="00064A51"/>
    <w:rsid w:val="000657D2"/>
    <w:rsid w:val="000669B2"/>
    <w:rsid w:val="00066B7A"/>
    <w:rsid w:val="00067830"/>
    <w:rsid w:val="00071713"/>
    <w:rsid w:val="0007213E"/>
    <w:rsid w:val="00072597"/>
    <w:rsid w:val="00072BD6"/>
    <w:rsid w:val="0007370C"/>
    <w:rsid w:val="00075499"/>
    <w:rsid w:val="00076B06"/>
    <w:rsid w:val="000773CB"/>
    <w:rsid w:val="0007766A"/>
    <w:rsid w:val="0008145B"/>
    <w:rsid w:val="00082A54"/>
    <w:rsid w:val="00082BAB"/>
    <w:rsid w:val="000848F8"/>
    <w:rsid w:val="00084ECA"/>
    <w:rsid w:val="00094CDD"/>
    <w:rsid w:val="0009504F"/>
    <w:rsid w:val="000954E4"/>
    <w:rsid w:val="00096C92"/>
    <w:rsid w:val="00097387"/>
    <w:rsid w:val="000A0186"/>
    <w:rsid w:val="000A0C10"/>
    <w:rsid w:val="000A2B23"/>
    <w:rsid w:val="000A31E1"/>
    <w:rsid w:val="000A6CD1"/>
    <w:rsid w:val="000B0133"/>
    <w:rsid w:val="000B0B51"/>
    <w:rsid w:val="000B0F4C"/>
    <w:rsid w:val="000B0F73"/>
    <w:rsid w:val="000B253F"/>
    <w:rsid w:val="000B3E52"/>
    <w:rsid w:val="000C31D8"/>
    <w:rsid w:val="000C4835"/>
    <w:rsid w:val="000C6033"/>
    <w:rsid w:val="000C76EB"/>
    <w:rsid w:val="000C7D29"/>
    <w:rsid w:val="000D08DC"/>
    <w:rsid w:val="000D191B"/>
    <w:rsid w:val="000D3D89"/>
    <w:rsid w:val="000D50B0"/>
    <w:rsid w:val="000D5619"/>
    <w:rsid w:val="000D5749"/>
    <w:rsid w:val="000E2C2A"/>
    <w:rsid w:val="000E4C55"/>
    <w:rsid w:val="000E66A4"/>
    <w:rsid w:val="000E74EC"/>
    <w:rsid w:val="000E77DA"/>
    <w:rsid w:val="000F00AA"/>
    <w:rsid w:val="000F0C02"/>
    <w:rsid w:val="000F2CE3"/>
    <w:rsid w:val="000F351D"/>
    <w:rsid w:val="000F42D2"/>
    <w:rsid w:val="000F4902"/>
    <w:rsid w:val="000F4E42"/>
    <w:rsid w:val="000F6354"/>
    <w:rsid w:val="000F6571"/>
    <w:rsid w:val="00101DA8"/>
    <w:rsid w:val="00102621"/>
    <w:rsid w:val="0010661E"/>
    <w:rsid w:val="00110762"/>
    <w:rsid w:val="00114600"/>
    <w:rsid w:val="00114EED"/>
    <w:rsid w:val="00115978"/>
    <w:rsid w:val="0011720A"/>
    <w:rsid w:val="001213AD"/>
    <w:rsid w:val="001255E6"/>
    <w:rsid w:val="00125A1E"/>
    <w:rsid w:val="0012673B"/>
    <w:rsid w:val="00130C78"/>
    <w:rsid w:val="001324EB"/>
    <w:rsid w:val="00132CEC"/>
    <w:rsid w:val="00132F09"/>
    <w:rsid w:val="00134D8E"/>
    <w:rsid w:val="00135F28"/>
    <w:rsid w:val="0013612B"/>
    <w:rsid w:val="00136F16"/>
    <w:rsid w:val="00137E6E"/>
    <w:rsid w:val="00141A24"/>
    <w:rsid w:val="00141DB3"/>
    <w:rsid w:val="00142330"/>
    <w:rsid w:val="001427C5"/>
    <w:rsid w:val="00142E78"/>
    <w:rsid w:val="0014327C"/>
    <w:rsid w:val="00145CA5"/>
    <w:rsid w:val="001462DC"/>
    <w:rsid w:val="00146892"/>
    <w:rsid w:val="00146D09"/>
    <w:rsid w:val="0015282B"/>
    <w:rsid w:val="001560DA"/>
    <w:rsid w:val="0015615A"/>
    <w:rsid w:val="00161B6D"/>
    <w:rsid w:val="0016330A"/>
    <w:rsid w:val="00164CC2"/>
    <w:rsid w:val="001653C2"/>
    <w:rsid w:val="00165DD8"/>
    <w:rsid w:val="001671C2"/>
    <w:rsid w:val="00172B56"/>
    <w:rsid w:val="00174017"/>
    <w:rsid w:val="00175F9A"/>
    <w:rsid w:val="00176C20"/>
    <w:rsid w:val="00177779"/>
    <w:rsid w:val="00181064"/>
    <w:rsid w:val="00182837"/>
    <w:rsid w:val="00182978"/>
    <w:rsid w:val="0018305E"/>
    <w:rsid w:val="00185B95"/>
    <w:rsid w:val="0019039E"/>
    <w:rsid w:val="00190DFB"/>
    <w:rsid w:val="00192662"/>
    <w:rsid w:val="0019305F"/>
    <w:rsid w:val="00194780"/>
    <w:rsid w:val="00194F7B"/>
    <w:rsid w:val="001957AE"/>
    <w:rsid w:val="00196744"/>
    <w:rsid w:val="00196EDB"/>
    <w:rsid w:val="0019756D"/>
    <w:rsid w:val="00197F42"/>
    <w:rsid w:val="001A02DF"/>
    <w:rsid w:val="001A24A8"/>
    <w:rsid w:val="001A4A8A"/>
    <w:rsid w:val="001A67F6"/>
    <w:rsid w:val="001A6D85"/>
    <w:rsid w:val="001A787D"/>
    <w:rsid w:val="001A7F22"/>
    <w:rsid w:val="001B0EFA"/>
    <w:rsid w:val="001B29A6"/>
    <w:rsid w:val="001B387D"/>
    <w:rsid w:val="001B3C3E"/>
    <w:rsid w:val="001B45B8"/>
    <w:rsid w:val="001B4DB2"/>
    <w:rsid w:val="001B55B9"/>
    <w:rsid w:val="001B5BF5"/>
    <w:rsid w:val="001B6417"/>
    <w:rsid w:val="001B6DA3"/>
    <w:rsid w:val="001B72DB"/>
    <w:rsid w:val="001B738B"/>
    <w:rsid w:val="001B7898"/>
    <w:rsid w:val="001C0C03"/>
    <w:rsid w:val="001C1297"/>
    <w:rsid w:val="001C2291"/>
    <w:rsid w:val="001C2807"/>
    <w:rsid w:val="001C3AB7"/>
    <w:rsid w:val="001C7D67"/>
    <w:rsid w:val="001D019D"/>
    <w:rsid w:val="001D1738"/>
    <w:rsid w:val="001D291D"/>
    <w:rsid w:val="001D5929"/>
    <w:rsid w:val="001E0033"/>
    <w:rsid w:val="001E0DF8"/>
    <w:rsid w:val="001E104C"/>
    <w:rsid w:val="001E3A95"/>
    <w:rsid w:val="001E3D13"/>
    <w:rsid w:val="001E41D7"/>
    <w:rsid w:val="001E6E75"/>
    <w:rsid w:val="001E73C2"/>
    <w:rsid w:val="001F2BD5"/>
    <w:rsid w:val="001F328C"/>
    <w:rsid w:val="001F72AA"/>
    <w:rsid w:val="00201C5C"/>
    <w:rsid w:val="00202E44"/>
    <w:rsid w:val="00204271"/>
    <w:rsid w:val="00204700"/>
    <w:rsid w:val="00204AFC"/>
    <w:rsid w:val="00204C5A"/>
    <w:rsid w:val="00206521"/>
    <w:rsid w:val="00207E6E"/>
    <w:rsid w:val="00210394"/>
    <w:rsid w:val="00220035"/>
    <w:rsid w:val="00223F1B"/>
    <w:rsid w:val="00223F73"/>
    <w:rsid w:val="00224AF4"/>
    <w:rsid w:val="00225C2D"/>
    <w:rsid w:val="00226877"/>
    <w:rsid w:val="00227173"/>
    <w:rsid w:val="002303A5"/>
    <w:rsid w:val="0023045B"/>
    <w:rsid w:val="00231FEA"/>
    <w:rsid w:val="00233FF1"/>
    <w:rsid w:val="00235863"/>
    <w:rsid w:val="00240F4C"/>
    <w:rsid w:val="00241AA5"/>
    <w:rsid w:val="00242750"/>
    <w:rsid w:val="00244431"/>
    <w:rsid w:val="00244A55"/>
    <w:rsid w:val="00244B7E"/>
    <w:rsid w:val="00245791"/>
    <w:rsid w:val="00245FB7"/>
    <w:rsid w:val="00246640"/>
    <w:rsid w:val="00247890"/>
    <w:rsid w:val="00247F6E"/>
    <w:rsid w:val="0025397C"/>
    <w:rsid w:val="00254551"/>
    <w:rsid w:val="00256AAD"/>
    <w:rsid w:val="00257577"/>
    <w:rsid w:val="00257776"/>
    <w:rsid w:val="00257DD6"/>
    <w:rsid w:val="00265657"/>
    <w:rsid w:val="00273DEE"/>
    <w:rsid w:val="00276134"/>
    <w:rsid w:val="00280BB7"/>
    <w:rsid w:val="00280DE7"/>
    <w:rsid w:val="00281C7E"/>
    <w:rsid w:val="00281DD2"/>
    <w:rsid w:val="002826B7"/>
    <w:rsid w:val="00283ECC"/>
    <w:rsid w:val="00286DC9"/>
    <w:rsid w:val="0029006C"/>
    <w:rsid w:val="0029444C"/>
    <w:rsid w:val="00294B12"/>
    <w:rsid w:val="00296A6A"/>
    <w:rsid w:val="0029792A"/>
    <w:rsid w:val="002B0054"/>
    <w:rsid w:val="002B0A5D"/>
    <w:rsid w:val="002B5AE0"/>
    <w:rsid w:val="002B651D"/>
    <w:rsid w:val="002B6E29"/>
    <w:rsid w:val="002C3214"/>
    <w:rsid w:val="002C59CA"/>
    <w:rsid w:val="002D03BF"/>
    <w:rsid w:val="002D09C4"/>
    <w:rsid w:val="002D1192"/>
    <w:rsid w:val="002D4AF7"/>
    <w:rsid w:val="002D4D96"/>
    <w:rsid w:val="002E1944"/>
    <w:rsid w:val="002E349B"/>
    <w:rsid w:val="002E4CA9"/>
    <w:rsid w:val="002F079D"/>
    <w:rsid w:val="002F087B"/>
    <w:rsid w:val="002F16B3"/>
    <w:rsid w:val="002F25A9"/>
    <w:rsid w:val="002F3932"/>
    <w:rsid w:val="002F5E75"/>
    <w:rsid w:val="00301DC4"/>
    <w:rsid w:val="003039AC"/>
    <w:rsid w:val="003041FE"/>
    <w:rsid w:val="00305442"/>
    <w:rsid w:val="003058E1"/>
    <w:rsid w:val="00307C0A"/>
    <w:rsid w:val="00314656"/>
    <w:rsid w:val="0031667B"/>
    <w:rsid w:val="0031715A"/>
    <w:rsid w:val="00317461"/>
    <w:rsid w:val="0032068A"/>
    <w:rsid w:val="003213A9"/>
    <w:rsid w:val="0032236A"/>
    <w:rsid w:val="00322AAD"/>
    <w:rsid w:val="003267A6"/>
    <w:rsid w:val="0032766D"/>
    <w:rsid w:val="003276B7"/>
    <w:rsid w:val="00330352"/>
    <w:rsid w:val="00333DB0"/>
    <w:rsid w:val="00336A4D"/>
    <w:rsid w:val="003405A4"/>
    <w:rsid w:val="00340CE2"/>
    <w:rsid w:val="00342A5C"/>
    <w:rsid w:val="00342FE7"/>
    <w:rsid w:val="00346A4E"/>
    <w:rsid w:val="00346FF8"/>
    <w:rsid w:val="00347737"/>
    <w:rsid w:val="003511BB"/>
    <w:rsid w:val="00352242"/>
    <w:rsid w:val="00353C5B"/>
    <w:rsid w:val="00355528"/>
    <w:rsid w:val="0035636B"/>
    <w:rsid w:val="003564EA"/>
    <w:rsid w:val="00357860"/>
    <w:rsid w:val="00362FB7"/>
    <w:rsid w:val="003634C3"/>
    <w:rsid w:val="00364520"/>
    <w:rsid w:val="00372111"/>
    <w:rsid w:val="00372B2E"/>
    <w:rsid w:val="00372B95"/>
    <w:rsid w:val="00372D97"/>
    <w:rsid w:val="003731A5"/>
    <w:rsid w:val="003751A8"/>
    <w:rsid w:val="00376D79"/>
    <w:rsid w:val="003773BD"/>
    <w:rsid w:val="00382708"/>
    <w:rsid w:val="00383A21"/>
    <w:rsid w:val="003847E7"/>
    <w:rsid w:val="00387DF1"/>
    <w:rsid w:val="00390314"/>
    <w:rsid w:val="0039126B"/>
    <w:rsid w:val="003927B3"/>
    <w:rsid w:val="00395643"/>
    <w:rsid w:val="003965C7"/>
    <w:rsid w:val="00396838"/>
    <w:rsid w:val="003A1B8B"/>
    <w:rsid w:val="003A2BBA"/>
    <w:rsid w:val="003A39D5"/>
    <w:rsid w:val="003A3B3E"/>
    <w:rsid w:val="003B02A8"/>
    <w:rsid w:val="003B070A"/>
    <w:rsid w:val="003B27DC"/>
    <w:rsid w:val="003B3015"/>
    <w:rsid w:val="003B4824"/>
    <w:rsid w:val="003B6200"/>
    <w:rsid w:val="003C0D0F"/>
    <w:rsid w:val="003C0D2D"/>
    <w:rsid w:val="003C2AAC"/>
    <w:rsid w:val="003C57BD"/>
    <w:rsid w:val="003C5952"/>
    <w:rsid w:val="003C6AB7"/>
    <w:rsid w:val="003C6DBA"/>
    <w:rsid w:val="003D0703"/>
    <w:rsid w:val="003D6A16"/>
    <w:rsid w:val="003D7EBA"/>
    <w:rsid w:val="003E00CC"/>
    <w:rsid w:val="003E08EE"/>
    <w:rsid w:val="003E0C08"/>
    <w:rsid w:val="003E235A"/>
    <w:rsid w:val="003E2F8E"/>
    <w:rsid w:val="003E3D8A"/>
    <w:rsid w:val="003E3FD3"/>
    <w:rsid w:val="003E4B0E"/>
    <w:rsid w:val="003E53E3"/>
    <w:rsid w:val="003F1B05"/>
    <w:rsid w:val="003F245A"/>
    <w:rsid w:val="003F3ADB"/>
    <w:rsid w:val="003F57EB"/>
    <w:rsid w:val="003F7B67"/>
    <w:rsid w:val="0040174E"/>
    <w:rsid w:val="00401A46"/>
    <w:rsid w:val="00405022"/>
    <w:rsid w:val="00407326"/>
    <w:rsid w:val="00411BF0"/>
    <w:rsid w:val="004177B0"/>
    <w:rsid w:val="004178D2"/>
    <w:rsid w:val="0042136B"/>
    <w:rsid w:val="00421782"/>
    <w:rsid w:val="00422605"/>
    <w:rsid w:val="004255F4"/>
    <w:rsid w:val="00425B0F"/>
    <w:rsid w:val="00427E4A"/>
    <w:rsid w:val="00430683"/>
    <w:rsid w:val="00432C2E"/>
    <w:rsid w:val="00433F10"/>
    <w:rsid w:val="00435558"/>
    <w:rsid w:val="00436443"/>
    <w:rsid w:val="00440795"/>
    <w:rsid w:val="00443E52"/>
    <w:rsid w:val="00445F4E"/>
    <w:rsid w:val="00445F62"/>
    <w:rsid w:val="00447189"/>
    <w:rsid w:val="00450567"/>
    <w:rsid w:val="00451987"/>
    <w:rsid w:val="00451B66"/>
    <w:rsid w:val="00451DED"/>
    <w:rsid w:val="00455DE4"/>
    <w:rsid w:val="00456E7B"/>
    <w:rsid w:val="004626E0"/>
    <w:rsid w:val="00464D6A"/>
    <w:rsid w:val="0046625C"/>
    <w:rsid w:val="00467D61"/>
    <w:rsid w:val="004722B1"/>
    <w:rsid w:val="00472813"/>
    <w:rsid w:val="00472BB6"/>
    <w:rsid w:val="00475F25"/>
    <w:rsid w:val="004764BE"/>
    <w:rsid w:val="00477739"/>
    <w:rsid w:val="0048159F"/>
    <w:rsid w:val="00482EC6"/>
    <w:rsid w:val="00483A60"/>
    <w:rsid w:val="00484FEC"/>
    <w:rsid w:val="00486C7E"/>
    <w:rsid w:val="00492105"/>
    <w:rsid w:val="00493B33"/>
    <w:rsid w:val="00496842"/>
    <w:rsid w:val="004A467C"/>
    <w:rsid w:val="004B07FE"/>
    <w:rsid w:val="004B25A1"/>
    <w:rsid w:val="004B2E28"/>
    <w:rsid w:val="004B65B6"/>
    <w:rsid w:val="004C235F"/>
    <w:rsid w:val="004C338F"/>
    <w:rsid w:val="004C751A"/>
    <w:rsid w:val="004D0D34"/>
    <w:rsid w:val="004D2752"/>
    <w:rsid w:val="004D2A32"/>
    <w:rsid w:val="004D59CC"/>
    <w:rsid w:val="004D66FA"/>
    <w:rsid w:val="004E47F0"/>
    <w:rsid w:val="004E4A6A"/>
    <w:rsid w:val="004E6249"/>
    <w:rsid w:val="004F5A7A"/>
    <w:rsid w:val="004F73B5"/>
    <w:rsid w:val="005009B4"/>
    <w:rsid w:val="00500B42"/>
    <w:rsid w:val="00502C24"/>
    <w:rsid w:val="00503105"/>
    <w:rsid w:val="00503A4C"/>
    <w:rsid w:val="00506486"/>
    <w:rsid w:val="005065DF"/>
    <w:rsid w:val="0051037F"/>
    <w:rsid w:val="0051040D"/>
    <w:rsid w:val="0051082E"/>
    <w:rsid w:val="005129E4"/>
    <w:rsid w:val="00513075"/>
    <w:rsid w:val="005138F6"/>
    <w:rsid w:val="005140FC"/>
    <w:rsid w:val="00514F3B"/>
    <w:rsid w:val="00516271"/>
    <w:rsid w:val="00517873"/>
    <w:rsid w:val="00521828"/>
    <w:rsid w:val="00521CE0"/>
    <w:rsid w:val="005223EB"/>
    <w:rsid w:val="005223FE"/>
    <w:rsid w:val="00523075"/>
    <w:rsid w:val="005264A0"/>
    <w:rsid w:val="00530640"/>
    <w:rsid w:val="00530F28"/>
    <w:rsid w:val="00532CAB"/>
    <w:rsid w:val="00535BAB"/>
    <w:rsid w:val="005375C2"/>
    <w:rsid w:val="005403F7"/>
    <w:rsid w:val="00543AB3"/>
    <w:rsid w:val="00543C2B"/>
    <w:rsid w:val="0054784F"/>
    <w:rsid w:val="00547BB7"/>
    <w:rsid w:val="005532A5"/>
    <w:rsid w:val="00556329"/>
    <w:rsid w:val="00556812"/>
    <w:rsid w:val="00556D8A"/>
    <w:rsid w:val="00556EB4"/>
    <w:rsid w:val="00556F10"/>
    <w:rsid w:val="005639D9"/>
    <w:rsid w:val="0056456E"/>
    <w:rsid w:val="00564694"/>
    <w:rsid w:val="00564956"/>
    <w:rsid w:val="00564C91"/>
    <w:rsid w:val="00565143"/>
    <w:rsid w:val="00565A09"/>
    <w:rsid w:val="005664E8"/>
    <w:rsid w:val="00570ECF"/>
    <w:rsid w:val="00571D07"/>
    <w:rsid w:val="00573C2D"/>
    <w:rsid w:val="00574D30"/>
    <w:rsid w:val="005768EE"/>
    <w:rsid w:val="0057704C"/>
    <w:rsid w:val="0058069C"/>
    <w:rsid w:val="00581ECF"/>
    <w:rsid w:val="0058285C"/>
    <w:rsid w:val="00582B25"/>
    <w:rsid w:val="00583D18"/>
    <w:rsid w:val="00584289"/>
    <w:rsid w:val="005856EB"/>
    <w:rsid w:val="00585C7A"/>
    <w:rsid w:val="00587AF3"/>
    <w:rsid w:val="00592266"/>
    <w:rsid w:val="00592351"/>
    <w:rsid w:val="00592B62"/>
    <w:rsid w:val="00597C70"/>
    <w:rsid w:val="005A7819"/>
    <w:rsid w:val="005B476F"/>
    <w:rsid w:val="005C1A30"/>
    <w:rsid w:val="005C27F4"/>
    <w:rsid w:val="005C3DB6"/>
    <w:rsid w:val="005C3EEE"/>
    <w:rsid w:val="005C491A"/>
    <w:rsid w:val="005C59F5"/>
    <w:rsid w:val="005C6809"/>
    <w:rsid w:val="005D0F1C"/>
    <w:rsid w:val="005D12D7"/>
    <w:rsid w:val="005D549F"/>
    <w:rsid w:val="005D6BD3"/>
    <w:rsid w:val="005D6CD0"/>
    <w:rsid w:val="005D7197"/>
    <w:rsid w:val="005D7630"/>
    <w:rsid w:val="005E0698"/>
    <w:rsid w:val="005E2BE1"/>
    <w:rsid w:val="005E2FE6"/>
    <w:rsid w:val="005E4FA1"/>
    <w:rsid w:val="005E6481"/>
    <w:rsid w:val="005F10B3"/>
    <w:rsid w:val="005F5A7F"/>
    <w:rsid w:val="005F63B4"/>
    <w:rsid w:val="005F6C37"/>
    <w:rsid w:val="005F760B"/>
    <w:rsid w:val="00601161"/>
    <w:rsid w:val="00601603"/>
    <w:rsid w:val="00603F9B"/>
    <w:rsid w:val="006043C6"/>
    <w:rsid w:val="006057B7"/>
    <w:rsid w:val="0061030C"/>
    <w:rsid w:val="0061096D"/>
    <w:rsid w:val="00610C12"/>
    <w:rsid w:val="00612707"/>
    <w:rsid w:val="00612D40"/>
    <w:rsid w:val="006154CF"/>
    <w:rsid w:val="0061701C"/>
    <w:rsid w:val="00617591"/>
    <w:rsid w:val="00621B7A"/>
    <w:rsid w:val="006302F7"/>
    <w:rsid w:val="00630765"/>
    <w:rsid w:val="00630DC7"/>
    <w:rsid w:val="00636F62"/>
    <w:rsid w:val="00640489"/>
    <w:rsid w:val="00641198"/>
    <w:rsid w:val="006447F1"/>
    <w:rsid w:val="00645137"/>
    <w:rsid w:val="00645AD1"/>
    <w:rsid w:val="00647DBE"/>
    <w:rsid w:val="0065068B"/>
    <w:rsid w:val="006516A0"/>
    <w:rsid w:val="00653500"/>
    <w:rsid w:val="00653973"/>
    <w:rsid w:val="00657DBF"/>
    <w:rsid w:val="00663741"/>
    <w:rsid w:val="00663DAC"/>
    <w:rsid w:val="00664E12"/>
    <w:rsid w:val="00665D76"/>
    <w:rsid w:val="006665AA"/>
    <w:rsid w:val="006679D7"/>
    <w:rsid w:val="00672AF4"/>
    <w:rsid w:val="00673CC5"/>
    <w:rsid w:val="00674D20"/>
    <w:rsid w:val="00676941"/>
    <w:rsid w:val="0068067F"/>
    <w:rsid w:val="006808E3"/>
    <w:rsid w:val="00681E3D"/>
    <w:rsid w:val="0068261C"/>
    <w:rsid w:val="00683C14"/>
    <w:rsid w:val="00684473"/>
    <w:rsid w:val="00685FA1"/>
    <w:rsid w:val="006874EB"/>
    <w:rsid w:val="00687701"/>
    <w:rsid w:val="0068781B"/>
    <w:rsid w:val="006A17AE"/>
    <w:rsid w:val="006A70D1"/>
    <w:rsid w:val="006B2239"/>
    <w:rsid w:val="006B2AB2"/>
    <w:rsid w:val="006B3120"/>
    <w:rsid w:val="006B6169"/>
    <w:rsid w:val="006B71C2"/>
    <w:rsid w:val="006B758A"/>
    <w:rsid w:val="006C026C"/>
    <w:rsid w:val="006C1CED"/>
    <w:rsid w:val="006C2765"/>
    <w:rsid w:val="006C37E6"/>
    <w:rsid w:val="006C5196"/>
    <w:rsid w:val="006C6175"/>
    <w:rsid w:val="006C7135"/>
    <w:rsid w:val="006D0BFA"/>
    <w:rsid w:val="006D0D93"/>
    <w:rsid w:val="006D1863"/>
    <w:rsid w:val="006D4B6F"/>
    <w:rsid w:val="006D6A6E"/>
    <w:rsid w:val="006D7D21"/>
    <w:rsid w:val="006E1AA6"/>
    <w:rsid w:val="006E27F2"/>
    <w:rsid w:val="006E3AC8"/>
    <w:rsid w:val="006E3B71"/>
    <w:rsid w:val="006E4F19"/>
    <w:rsid w:val="006E52C1"/>
    <w:rsid w:val="006E5B97"/>
    <w:rsid w:val="006F2680"/>
    <w:rsid w:val="006F2AA4"/>
    <w:rsid w:val="006F70FB"/>
    <w:rsid w:val="006F7CA5"/>
    <w:rsid w:val="00700BD6"/>
    <w:rsid w:val="00700D9F"/>
    <w:rsid w:val="00701183"/>
    <w:rsid w:val="00701A8F"/>
    <w:rsid w:val="00701E30"/>
    <w:rsid w:val="00702141"/>
    <w:rsid w:val="007023D2"/>
    <w:rsid w:val="00702857"/>
    <w:rsid w:val="0070323A"/>
    <w:rsid w:val="00705419"/>
    <w:rsid w:val="007058DB"/>
    <w:rsid w:val="00705F05"/>
    <w:rsid w:val="007076AE"/>
    <w:rsid w:val="00711DF1"/>
    <w:rsid w:val="0071230D"/>
    <w:rsid w:val="00713A74"/>
    <w:rsid w:val="0071424B"/>
    <w:rsid w:val="00717511"/>
    <w:rsid w:val="007214DD"/>
    <w:rsid w:val="00721858"/>
    <w:rsid w:val="00721FC7"/>
    <w:rsid w:val="00722070"/>
    <w:rsid w:val="007236FB"/>
    <w:rsid w:val="00723AD3"/>
    <w:rsid w:val="00724263"/>
    <w:rsid w:val="00724BE9"/>
    <w:rsid w:val="007267C1"/>
    <w:rsid w:val="00726D11"/>
    <w:rsid w:val="00731753"/>
    <w:rsid w:val="007319EB"/>
    <w:rsid w:val="00732972"/>
    <w:rsid w:val="00733012"/>
    <w:rsid w:val="00733A43"/>
    <w:rsid w:val="007340E7"/>
    <w:rsid w:val="00736BBC"/>
    <w:rsid w:val="00737917"/>
    <w:rsid w:val="00737A54"/>
    <w:rsid w:val="007417ED"/>
    <w:rsid w:val="0074324F"/>
    <w:rsid w:val="00744255"/>
    <w:rsid w:val="00746564"/>
    <w:rsid w:val="0075222D"/>
    <w:rsid w:val="00752545"/>
    <w:rsid w:val="0075782F"/>
    <w:rsid w:val="00760A6C"/>
    <w:rsid w:val="00766A79"/>
    <w:rsid w:val="00767B33"/>
    <w:rsid w:val="0077005D"/>
    <w:rsid w:val="00771100"/>
    <w:rsid w:val="00771898"/>
    <w:rsid w:val="00771C28"/>
    <w:rsid w:val="00773E6A"/>
    <w:rsid w:val="00776BE3"/>
    <w:rsid w:val="00776ED3"/>
    <w:rsid w:val="00777296"/>
    <w:rsid w:val="00782B2D"/>
    <w:rsid w:val="00782BCF"/>
    <w:rsid w:val="0078513E"/>
    <w:rsid w:val="007857CB"/>
    <w:rsid w:val="007876FA"/>
    <w:rsid w:val="00787918"/>
    <w:rsid w:val="00787E33"/>
    <w:rsid w:val="00793B2F"/>
    <w:rsid w:val="0079473C"/>
    <w:rsid w:val="007949F6"/>
    <w:rsid w:val="00795F44"/>
    <w:rsid w:val="007A36A8"/>
    <w:rsid w:val="007A3B41"/>
    <w:rsid w:val="007A413B"/>
    <w:rsid w:val="007A7636"/>
    <w:rsid w:val="007B01F3"/>
    <w:rsid w:val="007B25B8"/>
    <w:rsid w:val="007B2834"/>
    <w:rsid w:val="007B29A8"/>
    <w:rsid w:val="007B3410"/>
    <w:rsid w:val="007B3994"/>
    <w:rsid w:val="007B4DD6"/>
    <w:rsid w:val="007B56C9"/>
    <w:rsid w:val="007C0E79"/>
    <w:rsid w:val="007C24C9"/>
    <w:rsid w:val="007C5AE7"/>
    <w:rsid w:val="007C67FF"/>
    <w:rsid w:val="007C704E"/>
    <w:rsid w:val="007C70B1"/>
    <w:rsid w:val="007D014B"/>
    <w:rsid w:val="007D1436"/>
    <w:rsid w:val="007D2B1D"/>
    <w:rsid w:val="007D75A2"/>
    <w:rsid w:val="007D7FDF"/>
    <w:rsid w:val="007E02DD"/>
    <w:rsid w:val="007E2175"/>
    <w:rsid w:val="007E2192"/>
    <w:rsid w:val="007E51AF"/>
    <w:rsid w:val="007E7E05"/>
    <w:rsid w:val="007F0A8B"/>
    <w:rsid w:val="007F1933"/>
    <w:rsid w:val="007F339B"/>
    <w:rsid w:val="007F58B0"/>
    <w:rsid w:val="007F5E80"/>
    <w:rsid w:val="00804430"/>
    <w:rsid w:val="00804830"/>
    <w:rsid w:val="008049BB"/>
    <w:rsid w:val="0080516C"/>
    <w:rsid w:val="00811C48"/>
    <w:rsid w:val="00812823"/>
    <w:rsid w:val="0081291A"/>
    <w:rsid w:val="0081436F"/>
    <w:rsid w:val="0081482D"/>
    <w:rsid w:val="008154B0"/>
    <w:rsid w:val="008170D8"/>
    <w:rsid w:val="00820DC0"/>
    <w:rsid w:val="0082118C"/>
    <w:rsid w:val="008221D8"/>
    <w:rsid w:val="00825ECD"/>
    <w:rsid w:val="00826BF0"/>
    <w:rsid w:val="00826F36"/>
    <w:rsid w:val="008271DA"/>
    <w:rsid w:val="0083025B"/>
    <w:rsid w:val="00831FD7"/>
    <w:rsid w:val="00832AF9"/>
    <w:rsid w:val="00832D7A"/>
    <w:rsid w:val="00834410"/>
    <w:rsid w:val="0083476B"/>
    <w:rsid w:val="00836D96"/>
    <w:rsid w:val="00840B3A"/>
    <w:rsid w:val="00840C3F"/>
    <w:rsid w:val="0084632B"/>
    <w:rsid w:val="00846DC2"/>
    <w:rsid w:val="00850334"/>
    <w:rsid w:val="008547FB"/>
    <w:rsid w:val="00855325"/>
    <w:rsid w:val="008560B4"/>
    <w:rsid w:val="00856786"/>
    <w:rsid w:val="00872C08"/>
    <w:rsid w:val="00873A57"/>
    <w:rsid w:val="00874473"/>
    <w:rsid w:val="00877A8A"/>
    <w:rsid w:val="008819AF"/>
    <w:rsid w:val="008910CC"/>
    <w:rsid w:val="0089223F"/>
    <w:rsid w:val="00892DD0"/>
    <w:rsid w:val="00894011"/>
    <w:rsid w:val="00895344"/>
    <w:rsid w:val="008964B2"/>
    <w:rsid w:val="008A0384"/>
    <w:rsid w:val="008A232A"/>
    <w:rsid w:val="008A2331"/>
    <w:rsid w:val="008A3ADE"/>
    <w:rsid w:val="008A5930"/>
    <w:rsid w:val="008A7A76"/>
    <w:rsid w:val="008B11C5"/>
    <w:rsid w:val="008B2C08"/>
    <w:rsid w:val="008B450D"/>
    <w:rsid w:val="008B4D09"/>
    <w:rsid w:val="008B6B72"/>
    <w:rsid w:val="008B6C3E"/>
    <w:rsid w:val="008B7091"/>
    <w:rsid w:val="008C049D"/>
    <w:rsid w:val="008C04B5"/>
    <w:rsid w:val="008C1FC4"/>
    <w:rsid w:val="008C34EF"/>
    <w:rsid w:val="008C5139"/>
    <w:rsid w:val="008C635D"/>
    <w:rsid w:val="008D09F0"/>
    <w:rsid w:val="008D2D01"/>
    <w:rsid w:val="008D3FDB"/>
    <w:rsid w:val="008D55F9"/>
    <w:rsid w:val="008D5DB2"/>
    <w:rsid w:val="008E0F5B"/>
    <w:rsid w:val="008E23A2"/>
    <w:rsid w:val="008E4C6E"/>
    <w:rsid w:val="008E4F64"/>
    <w:rsid w:val="008E60FC"/>
    <w:rsid w:val="008E6233"/>
    <w:rsid w:val="008E6D66"/>
    <w:rsid w:val="008F1532"/>
    <w:rsid w:val="008F3A76"/>
    <w:rsid w:val="008F3CEC"/>
    <w:rsid w:val="008F5692"/>
    <w:rsid w:val="008F766B"/>
    <w:rsid w:val="009004A1"/>
    <w:rsid w:val="0090124F"/>
    <w:rsid w:val="00901D4C"/>
    <w:rsid w:val="00910951"/>
    <w:rsid w:val="00910EC2"/>
    <w:rsid w:val="009134C4"/>
    <w:rsid w:val="00917ACA"/>
    <w:rsid w:val="00917E74"/>
    <w:rsid w:val="0092194A"/>
    <w:rsid w:val="00923E3F"/>
    <w:rsid w:val="00925FFB"/>
    <w:rsid w:val="00931C35"/>
    <w:rsid w:val="00933FF0"/>
    <w:rsid w:val="009367E9"/>
    <w:rsid w:val="009368AF"/>
    <w:rsid w:val="00936EB4"/>
    <w:rsid w:val="00937F5D"/>
    <w:rsid w:val="00941668"/>
    <w:rsid w:val="0094370F"/>
    <w:rsid w:val="009437BB"/>
    <w:rsid w:val="00954EDE"/>
    <w:rsid w:val="00954F9F"/>
    <w:rsid w:val="009558AD"/>
    <w:rsid w:val="00955FCD"/>
    <w:rsid w:val="009563D1"/>
    <w:rsid w:val="00956D84"/>
    <w:rsid w:val="009645B2"/>
    <w:rsid w:val="009645E6"/>
    <w:rsid w:val="00964ADB"/>
    <w:rsid w:val="0097106B"/>
    <w:rsid w:val="00972819"/>
    <w:rsid w:val="009770C3"/>
    <w:rsid w:val="00977FEC"/>
    <w:rsid w:val="0098097E"/>
    <w:rsid w:val="00983604"/>
    <w:rsid w:val="0098469F"/>
    <w:rsid w:val="00985D0B"/>
    <w:rsid w:val="00985E9E"/>
    <w:rsid w:val="00986198"/>
    <w:rsid w:val="009923F7"/>
    <w:rsid w:val="00992CB8"/>
    <w:rsid w:val="0099418C"/>
    <w:rsid w:val="00994A30"/>
    <w:rsid w:val="00995D8D"/>
    <w:rsid w:val="00995DAA"/>
    <w:rsid w:val="00996D28"/>
    <w:rsid w:val="009A0378"/>
    <w:rsid w:val="009A1BBE"/>
    <w:rsid w:val="009A5883"/>
    <w:rsid w:val="009A5ECC"/>
    <w:rsid w:val="009A5FEE"/>
    <w:rsid w:val="009A663D"/>
    <w:rsid w:val="009A6A7D"/>
    <w:rsid w:val="009A7665"/>
    <w:rsid w:val="009B09B5"/>
    <w:rsid w:val="009B1AD3"/>
    <w:rsid w:val="009B1E6F"/>
    <w:rsid w:val="009B6BC7"/>
    <w:rsid w:val="009B7B4C"/>
    <w:rsid w:val="009B7C63"/>
    <w:rsid w:val="009C0475"/>
    <w:rsid w:val="009C0617"/>
    <w:rsid w:val="009C0661"/>
    <w:rsid w:val="009C115B"/>
    <w:rsid w:val="009C2082"/>
    <w:rsid w:val="009C21BF"/>
    <w:rsid w:val="009C3683"/>
    <w:rsid w:val="009C5567"/>
    <w:rsid w:val="009D038E"/>
    <w:rsid w:val="009D0AB5"/>
    <w:rsid w:val="009D2EDC"/>
    <w:rsid w:val="009D4DDB"/>
    <w:rsid w:val="009D7209"/>
    <w:rsid w:val="009E3A2F"/>
    <w:rsid w:val="009E4F98"/>
    <w:rsid w:val="009E64CB"/>
    <w:rsid w:val="009E7F93"/>
    <w:rsid w:val="009F3363"/>
    <w:rsid w:val="009F474A"/>
    <w:rsid w:val="009F79EF"/>
    <w:rsid w:val="00A00118"/>
    <w:rsid w:val="00A01BA9"/>
    <w:rsid w:val="00A023BF"/>
    <w:rsid w:val="00A03DE6"/>
    <w:rsid w:val="00A061CC"/>
    <w:rsid w:val="00A06773"/>
    <w:rsid w:val="00A07D76"/>
    <w:rsid w:val="00A1011C"/>
    <w:rsid w:val="00A1099F"/>
    <w:rsid w:val="00A10A4C"/>
    <w:rsid w:val="00A10F36"/>
    <w:rsid w:val="00A112FC"/>
    <w:rsid w:val="00A126D0"/>
    <w:rsid w:val="00A13072"/>
    <w:rsid w:val="00A13630"/>
    <w:rsid w:val="00A1378B"/>
    <w:rsid w:val="00A138CE"/>
    <w:rsid w:val="00A13F59"/>
    <w:rsid w:val="00A161A2"/>
    <w:rsid w:val="00A17762"/>
    <w:rsid w:val="00A2200E"/>
    <w:rsid w:val="00A2318A"/>
    <w:rsid w:val="00A240A3"/>
    <w:rsid w:val="00A24C5F"/>
    <w:rsid w:val="00A316CB"/>
    <w:rsid w:val="00A31BF0"/>
    <w:rsid w:val="00A31C50"/>
    <w:rsid w:val="00A31F4A"/>
    <w:rsid w:val="00A34686"/>
    <w:rsid w:val="00A35C62"/>
    <w:rsid w:val="00A35F13"/>
    <w:rsid w:val="00A4080C"/>
    <w:rsid w:val="00A436FB"/>
    <w:rsid w:val="00A44179"/>
    <w:rsid w:val="00A45292"/>
    <w:rsid w:val="00A5066B"/>
    <w:rsid w:val="00A51CE0"/>
    <w:rsid w:val="00A522F6"/>
    <w:rsid w:val="00A5247A"/>
    <w:rsid w:val="00A5266E"/>
    <w:rsid w:val="00A52DA0"/>
    <w:rsid w:val="00A555EB"/>
    <w:rsid w:val="00A55A6F"/>
    <w:rsid w:val="00A55BEC"/>
    <w:rsid w:val="00A62676"/>
    <w:rsid w:val="00A64BDF"/>
    <w:rsid w:val="00A64DC0"/>
    <w:rsid w:val="00A70B4B"/>
    <w:rsid w:val="00A73C58"/>
    <w:rsid w:val="00A7485D"/>
    <w:rsid w:val="00A74894"/>
    <w:rsid w:val="00A80902"/>
    <w:rsid w:val="00A83BA7"/>
    <w:rsid w:val="00A84FE5"/>
    <w:rsid w:val="00A87211"/>
    <w:rsid w:val="00A910E1"/>
    <w:rsid w:val="00A92D57"/>
    <w:rsid w:val="00A931FD"/>
    <w:rsid w:val="00A94FED"/>
    <w:rsid w:val="00A971E3"/>
    <w:rsid w:val="00A97B9B"/>
    <w:rsid w:val="00AA065B"/>
    <w:rsid w:val="00AA2311"/>
    <w:rsid w:val="00AA57FE"/>
    <w:rsid w:val="00AA784C"/>
    <w:rsid w:val="00AA7D99"/>
    <w:rsid w:val="00AB0CAA"/>
    <w:rsid w:val="00AB169F"/>
    <w:rsid w:val="00AB1D5B"/>
    <w:rsid w:val="00AB41CA"/>
    <w:rsid w:val="00AB58F7"/>
    <w:rsid w:val="00AB6073"/>
    <w:rsid w:val="00AC03DD"/>
    <w:rsid w:val="00AC6DD5"/>
    <w:rsid w:val="00AC78CF"/>
    <w:rsid w:val="00AD098C"/>
    <w:rsid w:val="00AD0A0E"/>
    <w:rsid w:val="00AD135C"/>
    <w:rsid w:val="00AD7442"/>
    <w:rsid w:val="00AD79B5"/>
    <w:rsid w:val="00AD7C24"/>
    <w:rsid w:val="00AE26BE"/>
    <w:rsid w:val="00AE2FD6"/>
    <w:rsid w:val="00AE67EE"/>
    <w:rsid w:val="00AE7212"/>
    <w:rsid w:val="00AF245F"/>
    <w:rsid w:val="00AF2DFB"/>
    <w:rsid w:val="00AF4FB7"/>
    <w:rsid w:val="00B00E6D"/>
    <w:rsid w:val="00B021CB"/>
    <w:rsid w:val="00B03853"/>
    <w:rsid w:val="00B052E7"/>
    <w:rsid w:val="00B05A35"/>
    <w:rsid w:val="00B06FF4"/>
    <w:rsid w:val="00B073A8"/>
    <w:rsid w:val="00B11DD0"/>
    <w:rsid w:val="00B11E5D"/>
    <w:rsid w:val="00B14BBA"/>
    <w:rsid w:val="00B14D95"/>
    <w:rsid w:val="00B14DF8"/>
    <w:rsid w:val="00B155C6"/>
    <w:rsid w:val="00B1731C"/>
    <w:rsid w:val="00B17784"/>
    <w:rsid w:val="00B21DC9"/>
    <w:rsid w:val="00B22CDC"/>
    <w:rsid w:val="00B22D00"/>
    <w:rsid w:val="00B22ED4"/>
    <w:rsid w:val="00B32979"/>
    <w:rsid w:val="00B3426E"/>
    <w:rsid w:val="00B3787F"/>
    <w:rsid w:val="00B4250F"/>
    <w:rsid w:val="00B42C3C"/>
    <w:rsid w:val="00B445D7"/>
    <w:rsid w:val="00B456A2"/>
    <w:rsid w:val="00B474E5"/>
    <w:rsid w:val="00B475E0"/>
    <w:rsid w:val="00B50C29"/>
    <w:rsid w:val="00B521C3"/>
    <w:rsid w:val="00B543F2"/>
    <w:rsid w:val="00B54C9F"/>
    <w:rsid w:val="00B556BD"/>
    <w:rsid w:val="00B55A4C"/>
    <w:rsid w:val="00B561FE"/>
    <w:rsid w:val="00B61F2D"/>
    <w:rsid w:val="00B620AD"/>
    <w:rsid w:val="00B6345B"/>
    <w:rsid w:val="00B662B6"/>
    <w:rsid w:val="00B66A87"/>
    <w:rsid w:val="00B70C0F"/>
    <w:rsid w:val="00B73576"/>
    <w:rsid w:val="00B73D94"/>
    <w:rsid w:val="00B7705A"/>
    <w:rsid w:val="00B77977"/>
    <w:rsid w:val="00B81203"/>
    <w:rsid w:val="00B81B01"/>
    <w:rsid w:val="00B83EC9"/>
    <w:rsid w:val="00B84823"/>
    <w:rsid w:val="00B851A1"/>
    <w:rsid w:val="00B8631D"/>
    <w:rsid w:val="00B87D64"/>
    <w:rsid w:val="00B90E4C"/>
    <w:rsid w:val="00B942B9"/>
    <w:rsid w:val="00B94BC5"/>
    <w:rsid w:val="00BA3273"/>
    <w:rsid w:val="00BA3A79"/>
    <w:rsid w:val="00BA493A"/>
    <w:rsid w:val="00BA69EA"/>
    <w:rsid w:val="00BA747C"/>
    <w:rsid w:val="00BA78C0"/>
    <w:rsid w:val="00BB08CE"/>
    <w:rsid w:val="00BB2AC1"/>
    <w:rsid w:val="00BB4D9A"/>
    <w:rsid w:val="00BB5043"/>
    <w:rsid w:val="00BB560D"/>
    <w:rsid w:val="00BB6D00"/>
    <w:rsid w:val="00BB7208"/>
    <w:rsid w:val="00BC1832"/>
    <w:rsid w:val="00BC3396"/>
    <w:rsid w:val="00BC4182"/>
    <w:rsid w:val="00BC593E"/>
    <w:rsid w:val="00BC5AFA"/>
    <w:rsid w:val="00BC768F"/>
    <w:rsid w:val="00BD0421"/>
    <w:rsid w:val="00BD2F81"/>
    <w:rsid w:val="00BD51D4"/>
    <w:rsid w:val="00BD5750"/>
    <w:rsid w:val="00BE06FD"/>
    <w:rsid w:val="00BE10EE"/>
    <w:rsid w:val="00BE1BF3"/>
    <w:rsid w:val="00BE31E2"/>
    <w:rsid w:val="00BE4225"/>
    <w:rsid w:val="00BE62B7"/>
    <w:rsid w:val="00BE7FAD"/>
    <w:rsid w:val="00BF2B13"/>
    <w:rsid w:val="00BF3370"/>
    <w:rsid w:val="00BF491D"/>
    <w:rsid w:val="00BF52AF"/>
    <w:rsid w:val="00BF7350"/>
    <w:rsid w:val="00C04243"/>
    <w:rsid w:val="00C07966"/>
    <w:rsid w:val="00C07DFC"/>
    <w:rsid w:val="00C10724"/>
    <w:rsid w:val="00C14A74"/>
    <w:rsid w:val="00C14A89"/>
    <w:rsid w:val="00C15824"/>
    <w:rsid w:val="00C16DA7"/>
    <w:rsid w:val="00C200D8"/>
    <w:rsid w:val="00C2137C"/>
    <w:rsid w:val="00C234E8"/>
    <w:rsid w:val="00C237DB"/>
    <w:rsid w:val="00C23C3E"/>
    <w:rsid w:val="00C245FE"/>
    <w:rsid w:val="00C24FF0"/>
    <w:rsid w:val="00C30285"/>
    <w:rsid w:val="00C351D2"/>
    <w:rsid w:val="00C36475"/>
    <w:rsid w:val="00C42FD3"/>
    <w:rsid w:val="00C43373"/>
    <w:rsid w:val="00C43836"/>
    <w:rsid w:val="00C43FB2"/>
    <w:rsid w:val="00C443D0"/>
    <w:rsid w:val="00C44A06"/>
    <w:rsid w:val="00C44C1E"/>
    <w:rsid w:val="00C45508"/>
    <w:rsid w:val="00C4659F"/>
    <w:rsid w:val="00C47A18"/>
    <w:rsid w:val="00C52775"/>
    <w:rsid w:val="00C5472A"/>
    <w:rsid w:val="00C56B91"/>
    <w:rsid w:val="00C5737C"/>
    <w:rsid w:val="00C573A1"/>
    <w:rsid w:val="00C651EF"/>
    <w:rsid w:val="00C71DC9"/>
    <w:rsid w:val="00C72AF7"/>
    <w:rsid w:val="00C72BAD"/>
    <w:rsid w:val="00C75B41"/>
    <w:rsid w:val="00C75F68"/>
    <w:rsid w:val="00C77E62"/>
    <w:rsid w:val="00C807D0"/>
    <w:rsid w:val="00C83509"/>
    <w:rsid w:val="00C840C4"/>
    <w:rsid w:val="00C84CCC"/>
    <w:rsid w:val="00C85D56"/>
    <w:rsid w:val="00C86A9C"/>
    <w:rsid w:val="00C86CF3"/>
    <w:rsid w:val="00C87C2C"/>
    <w:rsid w:val="00C9155D"/>
    <w:rsid w:val="00C95982"/>
    <w:rsid w:val="00C95C81"/>
    <w:rsid w:val="00CA18CA"/>
    <w:rsid w:val="00CA3F0D"/>
    <w:rsid w:val="00CA5E51"/>
    <w:rsid w:val="00CA681A"/>
    <w:rsid w:val="00CA6CC0"/>
    <w:rsid w:val="00CB2550"/>
    <w:rsid w:val="00CB288F"/>
    <w:rsid w:val="00CB57ED"/>
    <w:rsid w:val="00CB5F59"/>
    <w:rsid w:val="00CB64C2"/>
    <w:rsid w:val="00CB6E17"/>
    <w:rsid w:val="00CB7560"/>
    <w:rsid w:val="00CC159E"/>
    <w:rsid w:val="00CC2A5E"/>
    <w:rsid w:val="00CC3243"/>
    <w:rsid w:val="00CC4162"/>
    <w:rsid w:val="00CC4FDE"/>
    <w:rsid w:val="00CC6598"/>
    <w:rsid w:val="00CC6DC7"/>
    <w:rsid w:val="00CC70E9"/>
    <w:rsid w:val="00CC7FE4"/>
    <w:rsid w:val="00CD00D8"/>
    <w:rsid w:val="00CD11C0"/>
    <w:rsid w:val="00CD1669"/>
    <w:rsid w:val="00CD3696"/>
    <w:rsid w:val="00CD3B2B"/>
    <w:rsid w:val="00CD44AF"/>
    <w:rsid w:val="00CD6078"/>
    <w:rsid w:val="00CD664A"/>
    <w:rsid w:val="00CD76D9"/>
    <w:rsid w:val="00CD77BB"/>
    <w:rsid w:val="00CE30C1"/>
    <w:rsid w:val="00CE4C00"/>
    <w:rsid w:val="00CE4C44"/>
    <w:rsid w:val="00CE7B62"/>
    <w:rsid w:val="00CF1C37"/>
    <w:rsid w:val="00CF335F"/>
    <w:rsid w:val="00CF5192"/>
    <w:rsid w:val="00CF5709"/>
    <w:rsid w:val="00CF6B43"/>
    <w:rsid w:val="00CF6BD3"/>
    <w:rsid w:val="00D00B96"/>
    <w:rsid w:val="00D01C70"/>
    <w:rsid w:val="00D020B9"/>
    <w:rsid w:val="00D02418"/>
    <w:rsid w:val="00D029F7"/>
    <w:rsid w:val="00D02ECE"/>
    <w:rsid w:val="00D03CEA"/>
    <w:rsid w:val="00D04740"/>
    <w:rsid w:val="00D04FBC"/>
    <w:rsid w:val="00D07B10"/>
    <w:rsid w:val="00D12EE4"/>
    <w:rsid w:val="00D1552B"/>
    <w:rsid w:val="00D16139"/>
    <w:rsid w:val="00D163C7"/>
    <w:rsid w:val="00D17399"/>
    <w:rsid w:val="00D176EA"/>
    <w:rsid w:val="00D31187"/>
    <w:rsid w:val="00D31E94"/>
    <w:rsid w:val="00D334B7"/>
    <w:rsid w:val="00D34E7F"/>
    <w:rsid w:val="00D367E0"/>
    <w:rsid w:val="00D4523D"/>
    <w:rsid w:val="00D45EB0"/>
    <w:rsid w:val="00D50A92"/>
    <w:rsid w:val="00D51878"/>
    <w:rsid w:val="00D51A7F"/>
    <w:rsid w:val="00D526FD"/>
    <w:rsid w:val="00D52A0A"/>
    <w:rsid w:val="00D52AB0"/>
    <w:rsid w:val="00D553F8"/>
    <w:rsid w:val="00D56BAA"/>
    <w:rsid w:val="00D56BBA"/>
    <w:rsid w:val="00D572C2"/>
    <w:rsid w:val="00D606F8"/>
    <w:rsid w:val="00D6310F"/>
    <w:rsid w:val="00D63DD2"/>
    <w:rsid w:val="00D63F36"/>
    <w:rsid w:val="00D649FF"/>
    <w:rsid w:val="00D64A08"/>
    <w:rsid w:val="00D65299"/>
    <w:rsid w:val="00D66A3E"/>
    <w:rsid w:val="00D67DD6"/>
    <w:rsid w:val="00D71130"/>
    <w:rsid w:val="00D7155B"/>
    <w:rsid w:val="00D72A1E"/>
    <w:rsid w:val="00D73430"/>
    <w:rsid w:val="00D746B4"/>
    <w:rsid w:val="00D75239"/>
    <w:rsid w:val="00D757E1"/>
    <w:rsid w:val="00D7678B"/>
    <w:rsid w:val="00D767CF"/>
    <w:rsid w:val="00D76912"/>
    <w:rsid w:val="00D76FD4"/>
    <w:rsid w:val="00D80637"/>
    <w:rsid w:val="00D80B7E"/>
    <w:rsid w:val="00D80F84"/>
    <w:rsid w:val="00D80F9A"/>
    <w:rsid w:val="00D84D7A"/>
    <w:rsid w:val="00D863F7"/>
    <w:rsid w:val="00D868F6"/>
    <w:rsid w:val="00D877A4"/>
    <w:rsid w:val="00D878D5"/>
    <w:rsid w:val="00D90239"/>
    <w:rsid w:val="00D90B22"/>
    <w:rsid w:val="00D92B99"/>
    <w:rsid w:val="00D93DC0"/>
    <w:rsid w:val="00D977B0"/>
    <w:rsid w:val="00DA08DA"/>
    <w:rsid w:val="00DA197C"/>
    <w:rsid w:val="00DA1DD2"/>
    <w:rsid w:val="00DA271F"/>
    <w:rsid w:val="00DA2AB4"/>
    <w:rsid w:val="00DA394A"/>
    <w:rsid w:val="00DB123B"/>
    <w:rsid w:val="00DB3982"/>
    <w:rsid w:val="00DB4237"/>
    <w:rsid w:val="00DB5AE0"/>
    <w:rsid w:val="00DB687C"/>
    <w:rsid w:val="00DB6FF0"/>
    <w:rsid w:val="00DB72D1"/>
    <w:rsid w:val="00DC157E"/>
    <w:rsid w:val="00DC3E60"/>
    <w:rsid w:val="00DC4093"/>
    <w:rsid w:val="00DC7267"/>
    <w:rsid w:val="00DC76E2"/>
    <w:rsid w:val="00DC7897"/>
    <w:rsid w:val="00DD1387"/>
    <w:rsid w:val="00DD170D"/>
    <w:rsid w:val="00DD1AEB"/>
    <w:rsid w:val="00DD5281"/>
    <w:rsid w:val="00DD5400"/>
    <w:rsid w:val="00DD5EF4"/>
    <w:rsid w:val="00DE0802"/>
    <w:rsid w:val="00DE48DD"/>
    <w:rsid w:val="00DE4FE6"/>
    <w:rsid w:val="00DE521A"/>
    <w:rsid w:val="00DF11F1"/>
    <w:rsid w:val="00DF53E4"/>
    <w:rsid w:val="00DF5993"/>
    <w:rsid w:val="00DF6AA7"/>
    <w:rsid w:val="00E016F8"/>
    <w:rsid w:val="00E07464"/>
    <w:rsid w:val="00E076A6"/>
    <w:rsid w:val="00E07AD5"/>
    <w:rsid w:val="00E1000E"/>
    <w:rsid w:val="00E111B5"/>
    <w:rsid w:val="00E151A8"/>
    <w:rsid w:val="00E16CEE"/>
    <w:rsid w:val="00E1721C"/>
    <w:rsid w:val="00E2040F"/>
    <w:rsid w:val="00E22511"/>
    <w:rsid w:val="00E23A73"/>
    <w:rsid w:val="00E240EB"/>
    <w:rsid w:val="00E2698B"/>
    <w:rsid w:val="00E26A70"/>
    <w:rsid w:val="00E30655"/>
    <w:rsid w:val="00E30C13"/>
    <w:rsid w:val="00E31676"/>
    <w:rsid w:val="00E3208B"/>
    <w:rsid w:val="00E34738"/>
    <w:rsid w:val="00E36B84"/>
    <w:rsid w:val="00E41E56"/>
    <w:rsid w:val="00E426B7"/>
    <w:rsid w:val="00E43A48"/>
    <w:rsid w:val="00E44A3F"/>
    <w:rsid w:val="00E45487"/>
    <w:rsid w:val="00E4670B"/>
    <w:rsid w:val="00E47774"/>
    <w:rsid w:val="00E47DA8"/>
    <w:rsid w:val="00E5089A"/>
    <w:rsid w:val="00E5304D"/>
    <w:rsid w:val="00E53367"/>
    <w:rsid w:val="00E53B59"/>
    <w:rsid w:val="00E53F5C"/>
    <w:rsid w:val="00E61778"/>
    <w:rsid w:val="00E63431"/>
    <w:rsid w:val="00E6566E"/>
    <w:rsid w:val="00E66FD4"/>
    <w:rsid w:val="00E672A4"/>
    <w:rsid w:val="00E70228"/>
    <w:rsid w:val="00E74693"/>
    <w:rsid w:val="00E80EB7"/>
    <w:rsid w:val="00E81E04"/>
    <w:rsid w:val="00E84566"/>
    <w:rsid w:val="00E87F5C"/>
    <w:rsid w:val="00E90083"/>
    <w:rsid w:val="00E912ED"/>
    <w:rsid w:val="00E91635"/>
    <w:rsid w:val="00E91877"/>
    <w:rsid w:val="00E92811"/>
    <w:rsid w:val="00E939D9"/>
    <w:rsid w:val="00E94A57"/>
    <w:rsid w:val="00E97B11"/>
    <w:rsid w:val="00EA0557"/>
    <w:rsid w:val="00EA2073"/>
    <w:rsid w:val="00EA2781"/>
    <w:rsid w:val="00EA278A"/>
    <w:rsid w:val="00EA2A40"/>
    <w:rsid w:val="00EA4073"/>
    <w:rsid w:val="00EA44A9"/>
    <w:rsid w:val="00EA76EE"/>
    <w:rsid w:val="00EB01FC"/>
    <w:rsid w:val="00EB0CF1"/>
    <w:rsid w:val="00EB0D27"/>
    <w:rsid w:val="00EB15A3"/>
    <w:rsid w:val="00EB1838"/>
    <w:rsid w:val="00EB1B1B"/>
    <w:rsid w:val="00EB2266"/>
    <w:rsid w:val="00EB4D65"/>
    <w:rsid w:val="00EB4E4D"/>
    <w:rsid w:val="00EB5063"/>
    <w:rsid w:val="00EB5459"/>
    <w:rsid w:val="00EC2C69"/>
    <w:rsid w:val="00EC4BE4"/>
    <w:rsid w:val="00ED172D"/>
    <w:rsid w:val="00ED5678"/>
    <w:rsid w:val="00ED5802"/>
    <w:rsid w:val="00ED5B71"/>
    <w:rsid w:val="00ED5F5A"/>
    <w:rsid w:val="00EE1A94"/>
    <w:rsid w:val="00EE1E8C"/>
    <w:rsid w:val="00EE45D2"/>
    <w:rsid w:val="00EE71E9"/>
    <w:rsid w:val="00EF12C8"/>
    <w:rsid w:val="00EF12DF"/>
    <w:rsid w:val="00EF233C"/>
    <w:rsid w:val="00EF33DD"/>
    <w:rsid w:val="00EF4E4C"/>
    <w:rsid w:val="00EF6449"/>
    <w:rsid w:val="00F006F2"/>
    <w:rsid w:val="00F01B7B"/>
    <w:rsid w:val="00F021D2"/>
    <w:rsid w:val="00F11180"/>
    <w:rsid w:val="00F136BE"/>
    <w:rsid w:val="00F14574"/>
    <w:rsid w:val="00F1496C"/>
    <w:rsid w:val="00F1624F"/>
    <w:rsid w:val="00F172F4"/>
    <w:rsid w:val="00F17E3B"/>
    <w:rsid w:val="00F2089F"/>
    <w:rsid w:val="00F227E1"/>
    <w:rsid w:val="00F232DC"/>
    <w:rsid w:val="00F2466B"/>
    <w:rsid w:val="00F25100"/>
    <w:rsid w:val="00F26411"/>
    <w:rsid w:val="00F26F8F"/>
    <w:rsid w:val="00F271CF"/>
    <w:rsid w:val="00F33A6E"/>
    <w:rsid w:val="00F34456"/>
    <w:rsid w:val="00F346BE"/>
    <w:rsid w:val="00F3596E"/>
    <w:rsid w:val="00F35F62"/>
    <w:rsid w:val="00F36DE5"/>
    <w:rsid w:val="00F403CB"/>
    <w:rsid w:val="00F40EAA"/>
    <w:rsid w:val="00F40F10"/>
    <w:rsid w:val="00F4462F"/>
    <w:rsid w:val="00F4474F"/>
    <w:rsid w:val="00F54BF8"/>
    <w:rsid w:val="00F55509"/>
    <w:rsid w:val="00F569EE"/>
    <w:rsid w:val="00F60FE9"/>
    <w:rsid w:val="00F62405"/>
    <w:rsid w:val="00F626E6"/>
    <w:rsid w:val="00F62B62"/>
    <w:rsid w:val="00F636C4"/>
    <w:rsid w:val="00F63BDB"/>
    <w:rsid w:val="00F64473"/>
    <w:rsid w:val="00F675B6"/>
    <w:rsid w:val="00F70138"/>
    <w:rsid w:val="00F70C1E"/>
    <w:rsid w:val="00F71689"/>
    <w:rsid w:val="00F729D5"/>
    <w:rsid w:val="00F741DB"/>
    <w:rsid w:val="00F75E02"/>
    <w:rsid w:val="00F806CC"/>
    <w:rsid w:val="00F834C1"/>
    <w:rsid w:val="00F845A1"/>
    <w:rsid w:val="00F848D8"/>
    <w:rsid w:val="00F87685"/>
    <w:rsid w:val="00F87BB2"/>
    <w:rsid w:val="00F90212"/>
    <w:rsid w:val="00F90289"/>
    <w:rsid w:val="00F95B59"/>
    <w:rsid w:val="00F9777B"/>
    <w:rsid w:val="00F97BA8"/>
    <w:rsid w:val="00FA109C"/>
    <w:rsid w:val="00FA19C5"/>
    <w:rsid w:val="00FA39C2"/>
    <w:rsid w:val="00FA741E"/>
    <w:rsid w:val="00FB02CC"/>
    <w:rsid w:val="00FB3E64"/>
    <w:rsid w:val="00FB45D4"/>
    <w:rsid w:val="00FB4741"/>
    <w:rsid w:val="00FB53AF"/>
    <w:rsid w:val="00FB572B"/>
    <w:rsid w:val="00FB5C97"/>
    <w:rsid w:val="00FB5E34"/>
    <w:rsid w:val="00FB66B2"/>
    <w:rsid w:val="00FB74BC"/>
    <w:rsid w:val="00FC1342"/>
    <w:rsid w:val="00FC150A"/>
    <w:rsid w:val="00FC3FE9"/>
    <w:rsid w:val="00FC40DC"/>
    <w:rsid w:val="00FC564C"/>
    <w:rsid w:val="00FD155C"/>
    <w:rsid w:val="00FD1B53"/>
    <w:rsid w:val="00FD3817"/>
    <w:rsid w:val="00FD5CCA"/>
    <w:rsid w:val="00FD5F68"/>
    <w:rsid w:val="00FE333D"/>
    <w:rsid w:val="00FE4441"/>
    <w:rsid w:val="00FE5C56"/>
    <w:rsid w:val="00FE7B55"/>
    <w:rsid w:val="00FE7D55"/>
    <w:rsid w:val="00FF0DDF"/>
    <w:rsid w:val="00FF168C"/>
    <w:rsid w:val="00FF1F97"/>
    <w:rsid w:val="00FF2331"/>
    <w:rsid w:val="00FF3D79"/>
    <w:rsid w:val="00FF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028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28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"/>
    <w:link w:val="a4"/>
    <w:uiPriority w:val="99"/>
    <w:unhideWhenUsed/>
    <w:qFormat/>
    <w:rsid w:val="00E23A73"/>
    <w:pPr>
      <w:spacing w:before="100" w:beforeAutospacing="1" w:after="100" w:afterAutospacing="1"/>
    </w:pPr>
  </w:style>
  <w:style w:type="paragraph" w:customStyle="1" w:styleId="Default">
    <w:name w:val="Default"/>
    <w:rsid w:val="006D7D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1482D"/>
    <w:rPr>
      <w:b/>
      <w:bCs/>
    </w:rPr>
  </w:style>
  <w:style w:type="character" w:customStyle="1" w:styleId="grame">
    <w:name w:val="grame"/>
    <w:basedOn w:val="a0"/>
    <w:rsid w:val="00226877"/>
  </w:style>
  <w:style w:type="paragraph" w:styleId="a6">
    <w:name w:val="header"/>
    <w:basedOn w:val="a"/>
    <w:link w:val="a7"/>
    <w:uiPriority w:val="99"/>
    <w:rsid w:val="00954E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EDE"/>
  </w:style>
  <w:style w:type="paragraph" w:customStyle="1" w:styleId="1">
    <w:name w:val="Абзац списка1"/>
    <w:basedOn w:val="a"/>
    <w:rsid w:val="009C368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E4A6A"/>
    <w:rPr>
      <w:color w:val="0000FF"/>
      <w:u w:val="single"/>
    </w:rPr>
  </w:style>
  <w:style w:type="paragraph" w:styleId="aa">
    <w:name w:val="Balloon Text"/>
    <w:basedOn w:val="a"/>
    <w:semiHidden/>
    <w:rsid w:val="001F2B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601161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note text"/>
    <w:basedOn w:val="a"/>
    <w:semiHidden/>
    <w:rsid w:val="006665AA"/>
    <w:rPr>
      <w:sz w:val="20"/>
      <w:szCs w:val="20"/>
    </w:rPr>
  </w:style>
  <w:style w:type="paragraph" w:customStyle="1" w:styleId="ConsNormal">
    <w:name w:val="ConsNormal"/>
    <w:rsid w:val="003D0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7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2B6E2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1957A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957AE"/>
    <w:rPr>
      <w:rFonts w:ascii="Courier New" w:hAnsi="Courier New" w:cs="Courier New"/>
    </w:rPr>
  </w:style>
  <w:style w:type="paragraph" w:customStyle="1" w:styleId="10">
    <w:name w:val="Знак Знак Знак Знак Знак Знак Знак Знак Знак1"/>
    <w:basedOn w:val="a"/>
    <w:rsid w:val="001957AE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 Indent"/>
    <w:basedOn w:val="a"/>
    <w:link w:val="af1"/>
    <w:rsid w:val="00A10F36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A10F36"/>
    <w:rPr>
      <w:sz w:val="28"/>
      <w:szCs w:val="24"/>
    </w:rPr>
  </w:style>
  <w:style w:type="character" w:styleId="af2">
    <w:name w:val="annotation reference"/>
    <w:basedOn w:val="a0"/>
    <w:semiHidden/>
    <w:rsid w:val="000954E4"/>
    <w:rPr>
      <w:sz w:val="16"/>
      <w:szCs w:val="16"/>
    </w:rPr>
  </w:style>
  <w:style w:type="paragraph" w:styleId="af3">
    <w:name w:val="annotation text"/>
    <w:basedOn w:val="a"/>
    <w:semiHidden/>
    <w:rsid w:val="000954E4"/>
    <w:rPr>
      <w:sz w:val="20"/>
      <w:szCs w:val="20"/>
    </w:rPr>
  </w:style>
  <w:style w:type="paragraph" w:styleId="af4">
    <w:name w:val="annotation subject"/>
    <w:basedOn w:val="af3"/>
    <w:next w:val="af3"/>
    <w:semiHidden/>
    <w:rsid w:val="000954E4"/>
    <w:rPr>
      <w:b/>
      <w:bCs/>
    </w:rPr>
  </w:style>
  <w:style w:type="paragraph" w:styleId="af5">
    <w:name w:val="footer"/>
    <w:basedOn w:val="a"/>
    <w:link w:val="af6"/>
    <w:rsid w:val="00C9598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C9598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95982"/>
    <w:rPr>
      <w:sz w:val="24"/>
      <w:szCs w:val="24"/>
    </w:rPr>
  </w:style>
  <w:style w:type="paragraph" w:styleId="af7">
    <w:name w:val="List Paragraph"/>
    <w:aliases w:val="Абзац списка основной,List Paragraph2,ПАРАГРАФ,Нумерация,список 1,Абзац списка3,Абзац списка2"/>
    <w:basedOn w:val="a"/>
    <w:link w:val="af8"/>
    <w:uiPriority w:val="34"/>
    <w:qFormat/>
    <w:rsid w:val="000175AD"/>
    <w:pPr>
      <w:ind w:left="720"/>
      <w:contextualSpacing/>
    </w:pPr>
  </w:style>
  <w:style w:type="paragraph" w:customStyle="1" w:styleId="af9">
    <w:name w:val="ОСНОВНОЙ ТЕКСТ"/>
    <w:basedOn w:val="af0"/>
    <w:autoRedefine/>
    <w:uiPriority w:val="99"/>
    <w:rsid w:val="001324EB"/>
    <w:pPr>
      <w:autoSpaceDE w:val="0"/>
      <w:autoSpaceDN w:val="0"/>
      <w:adjustRightInd w:val="0"/>
    </w:pPr>
    <w:rPr>
      <w:iCs/>
      <w:szCs w:val="28"/>
    </w:rPr>
  </w:style>
  <w:style w:type="paragraph" w:customStyle="1" w:styleId="ConsPlusNormal">
    <w:name w:val="ConsPlusNormal"/>
    <w:rsid w:val="007D1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line number"/>
    <w:basedOn w:val="a0"/>
    <w:semiHidden/>
    <w:unhideWhenUsed/>
    <w:rsid w:val="00894011"/>
  </w:style>
  <w:style w:type="paragraph" w:customStyle="1" w:styleId="11">
    <w:name w:val="Знак Знак Знак Знак Знак Знак1"/>
    <w:basedOn w:val="a"/>
    <w:rsid w:val="00645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8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7"/>
    <w:uiPriority w:val="34"/>
    <w:locked/>
    <w:rsid w:val="00EA2A40"/>
    <w:rPr>
      <w:sz w:val="24"/>
      <w:szCs w:val="24"/>
    </w:rPr>
  </w:style>
  <w:style w:type="character" w:customStyle="1" w:styleId="a4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3"/>
    <w:uiPriority w:val="99"/>
    <w:locked/>
    <w:rsid w:val="007B01F3"/>
    <w:rPr>
      <w:sz w:val="24"/>
      <w:szCs w:val="24"/>
    </w:rPr>
  </w:style>
  <w:style w:type="character" w:customStyle="1" w:styleId="text">
    <w:name w:val="text"/>
    <w:basedOn w:val="a0"/>
    <w:rsid w:val="007B01F3"/>
  </w:style>
  <w:style w:type="character" w:styleId="afb">
    <w:name w:val="footnote reference"/>
    <w:basedOn w:val="a0"/>
    <w:uiPriority w:val="99"/>
    <w:semiHidden/>
    <w:unhideWhenUsed/>
    <w:rsid w:val="007C24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028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28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"/>
    <w:link w:val="a4"/>
    <w:uiPriority w:val="99"/>
    <w:unhideWhenUsed/>
    <w:qFormat/>
    <w:rsid w:val="00E23A73"/>
    <w:pPr>
      <w:spacing w:before="100" w:beforeAutospacing="1" w:after="100" w:afterAutospacing="1"/>
    </w:pPr>
  </w:style>
  <w:style w:type="paragraph" w:customStyle="1" w:styleId="Default">
    <w:name w:val="Default"/>
    <w:rsid w:val="006D7D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1482D"/>
    <w:rPr>
      <w:b/>
      <w:bCs/>
    </w:rPr>
  </w:style>
  <w:style w:type="character" w:customStyle="1" w:styleId="grame">
    <w:name w:val="grame"/>
    <w:basedOn w:val="a0"/>
    <w:rsid w:val="00226877"/>
  </w:style>
  <w:style w:type="paragraph" w:styleId="a6">
    <w:name w:val="header"/>
    <w:basedOn w:val="a"/>
    <w:link w:val="a7"/>
    <w:uiPriority w:val="99"/>
    <w:rsid w:val="00954E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EDE"/>
  </w:style>
  <w:style w:type="paragraph" w:customStyle="1" w:styleId="1">
    <w:name w:val="Абзац списка1"/>
    <w:basedOn w:val="a"/>
    <w:rsid w:val="009C368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E4A6A"/>
    <w:rPr>
      <w:color w:val="0000FF"/>
      <w:u w:val="single"/>
    </w:rPr>
  </w:style>
  <w:style w:type="paragraph" w:styleId="aa">
    <w:name w:val="Balloon Text"/>
    <w:basedOn w:val="a"/>
    <w:semiHidden/>
    <w:rsid w:val="001F2B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601161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note text"/>
    <w:basedOn w:val="a"/>
    <w:semiHidden/>
    <w:rsid w:val="006665AA"/>
    <w:rPr>
      <w:sz w:val="20"/>
      <w:szCs w:val="20"/>
    </w:rPr>
  </w:style>
  <w:style w:type="paragraph" w:customStyle="1" w:styleId="ConsNormal">
    <w:name w:val="ConsNormal"/>
    <w:rsid w:val="003D0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7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2B6E2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1957A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957AE"/>
    <w:rPr>
      <w:rFonts w:ascii="Courier New" w:hAnsi="Courier New" w:cs="Courier New"/>
    </w:rPr>
  </w:style>
  <w:style w:type="paragraph" w:customStyle="1" w:styleId="10">
    <w:name w:val="Знак Знак Знак Знак Знак Знак Знак Знак Знак1"/>
    <w:basedOn w:val="a"/>
    <w:rsid w:val="001957AE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 Indent"/>
    <w:basedOn w:val="a"/>
    <w:link w:val="af1"/>
    <w:rsid w:val="00A10F36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A10F36"/>
    <w:rPr>
      <w:sz w:val="28"/>
      <w:szCs w:val="24"/>
    </w:rPr>
  </w:style>
  <w:style w:type="character" w:styleId="af2">
    <w:name w:val="annotation reference"/>
    <w:basedOn w:val="a0"/>
    <w:semiHidden/>
    <w:rsid w:val="000954E4"/>
    <w:rPr>
      <w:sz w:val="16"/>
      <w:szCs w:val="16"/>
    </w:rPr>
  </w:style>
  <w:style w:type="paragraph" w:styleId="af3">
    <w:name w:val="annotation text"/>
    <w:basedOn w:val="a"/>
    <w:semiHidden/>
    <w:rsid w:val="000954E4"/>
    <w:rPr>
      <w:sz w:val="20"/>
      <w:szCs w:val="20"/>
    </w:rPr>
  </w:style>
  <w:style w:type="paragraph" w:styleId="af4">
    <w:name w:val="annotation subject"/>
    <w:basedOn w:val="af3"/>
    <w:next w:val="af3"/>
    <w:semiHidden/>
    <w:rsid w:val="000954E4"/>
    <w:rPr>
      <w:b/>
      <w:bCs/>
    </w:rPr>
  </w:style>
  <w:style w:type="paragraph" w:styleId="af5">
    <w:name w:val="footer"/>
    <w:basedOn w:val="a"/>
    <w:link w:val="af6"/>
    <w:rsid w:val="00C9598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C9598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95982"/>
    <w:rPr>
      <w:sz w:val="24"/>
      <w:szCs w:val="24"/>
    </w:rPr>
  </w:style>
  <w:style w:type="paragraph" w:styleId="af7">
    <w:name w:val="List Paragraph"/>
    <w:aliases w:val="Абзац списка основной,List Paragraph2,ПАРАГРАФ,Нумерация,список 1,Абзац списка3,Абзац списка2"/>
    <w:basedOn w:val="a"/>
    <w:link w:val="af8"/>
    <w:uiPriority w:val="34"/>
    <w:qFormat/>
    <w:rsid w:val="000175AD"/>
    <w:pPr>
      <w:ind w:left="720"/>
      <w:contextualSpacing/>
    </w:pPr>
  </w:style>
  <w:style w:type="paragraph" w:customStyle="1" w:styleId="af9">
    <w:name w:val="ОСНОВНОЙ ТЕКСТ"/>
    <w:basedOn w:val="af0"/>
    <w:autoRedefine/>
    <w:uiPriority w:val="99"/>
    <w:rsid w:val="001324EB"/>
    <w:pPr>
      <w:autoSpaceDE w:val="0"/>
      <w:autoSpaceDN w:val="0"/>
      <w:adjustRightInd w:val="0"/>
    </w:pPr>
    <w:rPr>
      <w:iCs/>
      <w:szCs w:val="28"/>
    </w:rPr>
  </w:style>
  <w:style w:type="paragraph" w:customStyle="1" w:styleId="ConsPlusNormal">
    <w:name w:val="ConsPlusNormal"/>
    <w:rsid w:val="007D1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line number"/>
    <w:basedOn w:val="a0"/>
    <w:semiHidden/>
    <w:unhideWhenUsed/>
    <w:rsid w:val="00894011"/>
  </w:style>
  <w:style w:type="paragraph" w:customStyle="1" w:styleId="11">
    <w:name w:val="Знак Знак Знак Знак Знак Знак1"/>
    <w:basedOn w:val="a"/>
    <w:rsid w:val="00645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8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7"/>
    <w:uiPriority w:val="34"/>
    <w:locked/>
    <w:rsid w:val="00EA2A40"/>
    <w:rPr>
      <w:sz w:val="24"/>
      <w:szCs w:val="24"/>
    </w:rPr>
  </w:style>
  <w:style w:type="character" w:customStyle="1" w:styleId="a4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3"/>
    <w:uiPriority w:val="99"/>
    <w:locked/>
    <w:rsid w:val="007B01F3"/>
    <w:rPr>
      <w:sz w:val="24"/>
      <w:szCs w:val="24"/>
    </w:rPr>
  </w:style>
  <w:style w:type="character" w:customStyle="1" w:styleId="text">
    <w:name w:val="text"/>
    <w:basedOn w:val="a0"/>
    <w:rsid w:val="007B01F3"/>
  </w:style>
  <w:style w:type="character" w:styleId="afb">
    <w:name w:val="footnote reference"/>
    <w:basedOn w:val="a0"/>
    <w:uiPriority w:val="99"/>
    <w:semiHidden/>
    <w:unhideWhenUsed/>
    <w:rsid w:val="007C2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74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2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1700">
                  <w:marLeft w:val="2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7737">
                      <w:marLeft w:val="3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1128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709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62560880">
                  <w:marLeft w:val="2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4501">
                              <w:marLeft w:val="0"/>
                              <w:marRight w:val="200"/>
                              <w:marTop w:val="38"/>
                              <w:marBottom w:val="38"/>
                              <w:divBdr>
                                <w:top w:val="single" w:sz="4" w:space="0" w:color="D5D5D5"/>
                                <w:left w:val="single" w:sz="4" w:space="0" w:color="D5D5D5"/>
                                <w:bottom w:val="single" w:sz="4" w:space="0" w:color="D5D5D5"/>
                                <w:right w:val="single" w:sz="4" w:space="0" w:color="D5D5D5"/>
                              </w:divBdr>
                              <w:divsChild>
                                <w:div w:id="17483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7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1408">
                  <w:marLeft w:val="2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5851">
                      <w:marLeft w:val="3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5553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517">
                  <w:marLeft w:val="0"/>
                  <w:marRight w:val="0"/>
                  <w:marTop w:val="300"/>
                  <w:marBottom w:val="300"/>
                  <w:divBdr>
                    <w:top w:val="single" w:sz="6" w:space="11" w:color="CCCCCC"/>
                    <w:left w:val="single" w:sz="6" w:space="15" w:color="CCCCCC"/>
                    <w:bottom w:val="single" w:sz="6" w:space="11" w:color="CCCCCC"/>
                    <w:right w:val="single" w:sz="6" w:space="15" w:color="CCCCCC"/>
                  </w:divBdr>
                  <w:divsChild>
                    <w:div w:id="2718597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9847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2251">
                                  <w:marLeft w:val="-30"/>
                                  <w:marRight w:val="45"/>
                                  <w:marTop w:val="0"/>
                                  <w:marBottom w:val="0"/>
                                  <w:divBdr>
                                    <w:top w:val="single" w:sz="6" w:space="0" w:color="EEEFF0"/>
                                    <w:left w:val="single" w:sz="6" w:space="0" w:color="EEEFF0"/>
                                    <w:bottom w:val="single" w:sz="6" w:space="0" w:color="EEEFF0"/>
                                    <w:right w:val="single" w:sz="6" w:space="0" w:color="EEEFF0"/>
                                  </w:divBdr>
                                  <w:divsChild>
                                    <w:div w:id="1386291615">
                                      <w:marLeft w:val="30"/>
                                      <w:marRight w:val="-60"/>
                                      <w:marTop w:val="30"/>
                                      <w:marBottom w:val="0"/>
                                      <w:divBdr>
                                        <w:top w:val="single" w:sz="6" w:space="0" w:color="EEEFF0"/>
                                        <w:left w:val="single" w:sz="6" w:space="0" w:color="EEEFF0"/>
                                        <w:bottom w:val="single" w:sz="6" w:space="0" w:color="EEEFF0"/>
                                        <w:right w:val="single" w:sz="6" w:space="0" w:color="EEEF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839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6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A5B8-7060-4F71-8557-E644E214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Впервые зарегистрированным субъектам малого бизнеса предоставят двухлетние налоговые каникулы</vt:lpstr>
    </vt:vector>
  </TitlesOfParts>
  <Company>Minek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Впервые зарегистрированным субъектам малого бизнеса предоставят двухлетние налоговые каникулы</dc:title>
  <dc:creator>Gergod</dc:creator>
  <cp:lastModifiedBy>Бухгалтер</cp:lastModifiedBy>
  <cp:revision>2</cp:revision>
  <cp:lastPrinted>2016-11-09T04:34:00Z</cp:lastPrinted>
  <dcterms:created xsi:type="dcterms:W3CDTF">2017-11-13T13:24:00Z</dcterms:created>
  <dcterms:modified xsi:type="dcterms:W3CDTF">2017-11-13T13:24:00Z</dcterms:modified>
</cp:coreProperties>
</file>